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C017" w14:textId="77777777" w:rsidR="00066D86" w:rsidRPr="006B112A" w:rsidRDefault="006B112A" w:rsidP="006B112A">
      <w:pPr>
        <w:rPr>
          <w:b/>
          <w:sz w:val="32"/>
          <w:szCs w:val="32"/>
        </w:rPr>
      </w:pPr>
      <w:r w:rsidRPr="006B112A">
        <w:rPr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A10B16E" wp14:editId="5D73904B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6838950" cy="619125"/>
            <wp:effectExtent l="0" t="0" r="0" b="0"/>
            <wp:wrapSquare wrapText="bothSides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58042E" w14:textId="77777777" w:rsidR="00B56640" w:rsidRPr="00CD2F03" w:rsidRDefault="00B56640" w:rsidP="00CD2F03">
      <w:pPr>
        <w:ind w:left="-567"/>
        <w:jc w:val="right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>Рекомендовано Техно</w:t>
      </w:r>
      <w:r w:rsidR="00EB5C70">
        <w:rPr>
          <w:rFonts w:ascii="IBM Plex Sans" w:hAnsi="IBM Plex Sans"/>
          <w:b/>
          <w:szCs w:val="24"/>
        </w:rPr>
        <w:t>логической и Монтажной службами.</w:t>
      </w:r>
    </w:p>
    <w:p w14:paraId="46A519AC" w14:textId="0DB7C58A" w:rsidR="00C75F1B" w:rsidRPr="00CD2F03" w:rsidRDefault="006D3A96" w:rsidP="00CD2F03">
      <w:pPr>
        <w:ind w:left="-567"/>
        <w:jc w:val="center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 xml:space="preserve">ТРЕБОВАНИЯ К ПРОЕМАМ ДЛЯ ПОЛОТЕН НЕВИДИМКА </w:t>
      </w:r>
      <w:r w:rsidR="00574D49" w:rsidRPr="00CD2F03">
        <w:rPr>
          <w:rFonts w:ascii="IBM Plex Sans" w:hAnsi="IBM Plex Sans"/>
          <w:b/>
          <w:szCs w:val="24"/>
        </w:rPr>
        <w:t xml:space="preserve">В ПОТОЛОК </w:t>
      </w:r>
      <w:r w:rsidR="008A5FED" w:rsidRPr="00CD2F03">
        <w:rPr>
          <w:rFonts w:ascii="IBM Plex Sans" w:hAnsi="IBM Plex Sans"/>
          <w:b/>
          <w:szCs w:val="24"/>
        </w:rPr>
        <w:t xml:space="preserve">с </w:t>
      </w:r>
      <w:r w:rsidR="0024610A">
        <w:rPr>
          <w:rFonts w:ascii="IBM Plex Sans" w:hAnsi="IBM Plex Sans"/>
          <w:b/>
          <w:szCs w:val="24"/>
        </w:rPr>
        <w:t>прямым</w:t>
      </w:r>
      <w:r w:rsidR="008A5FED" w:rsidRPr="00CD2F03">
        <w:rPr>
          <w:rFonts w:ascii="IBM Plex Sans" w:hAnsi="IBM Plex Sans"/>
          <w:b/>
          <w:szCs w:val="24"/>
        </w:rPr>
        <w:t xml:space="preserve"> и </w:t>
      </w:r>
      <w:r w:rsidR="00813B17" w:rsidRPr="00CD2F03">
        <w:rPr>
          <w:rFonts w:ascii="IBM Plex Sans" w:hAnsi="IBM Plex Sans"/>
          <w:b/>
          <w:szCs w:val="24"/>
        </w:rPr>
        <w:t xml:space="preserve"> обратным открыванием</w:t>
      </w:r>
      <w:r w:rsidR="008A5FED" w:rsidRPr="00CD2F03">
        <w:rPr>
          <w:rFonts w:ascii="IBM Plex Sans" w:hAnsi="IBM Plex Sans"/>
          <w:b/>
          <w:szCs w:val="24"/>
        </w:rPr>
        <w:t xml:space="preserve"> </w:t>
      </w:r>
      <w:r w:rsidRPr="00CD2F03">
        <w:rPr>
          <w:rFonts w:ascii="IBM Plex Sans" w:hAnsi="IBM Plex Sans"/>
          <w:b/>
          <w:szCs w:val="24"/>
        </w:rPr>
        <w:t>СО СКРЫТЫМ АЛЮМИНИЕВЫМ КОРОБОМ</w:t>
      </w:r>
      <w:r w:rsidR="00EB5C70">
        <w:rPr>
          <w:rFonts w:ascii="IBM Plex Sans" w:hAnsi="IBM Plex Sans"/>
          <w:b/>
          <w:szCs w:val="24"/>
        </w:rPr>
        <w:t>.</w:t>
      </w:r>
    </w:p>
    <w:p w14:paraId="46D6C7D5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>Требования к проему</w:t>
      </w:r>
      <w:r w:rsidR="00EB5C70">
        <w:rPr>
          <w:rFonts w:ascii="IBM Plex Sans" w:hAnsi="IBM Plex Sans"/>
          <w:b/>
          <w:szCs w:val="24"/>
        </w:rPr>
        <w:t>.</w:t>
      </w:r>
    </w:p>
    <w:p w14:paraId="38BD02E2" w14:textId="77777777" w:rsidR="00CD2F03" w:rsidRPr="00CD2F03" w:rsidRDefault="00EB5C70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sz w:val="20"/>
          <w:szCs w:val="20"/>
        </w:rPr>
        <w:t>У</w:t>
      </w:r>
      <w:r w:rsidR="006061DC">
        <w:rPr>
          <w:rFonts w:ascii="IBM Plex Sans" w:hAnsi="IBM Plex Sans"/>
          <w:b/>
          <w:sz w:val="20"/>
          <w:szCs w:val="20"/>
        </w:rPr>
        <w:t>становка полотна по в</w:t>
      </w:r>
      <w:r w:rsidR="00CD2F03" w:rsidRPr="00CD2F03">
        <w:rPr>
          <w:rFonts w:ascii="IBM Plex Sans" w:hAnsi="IBM Plex Sans"/>
          <w:b/>
          <w:sz w:val="20"/>
          <w:szCs w:val="20"/>
        </w:rPr>
        <w:t xml:space="preserve">арианту </w:t>
      </w:r>
      <w:r w:rsidR="006061DC">
        <w:rPr>
          <w:rFonts w:ascii="IBM Plex Sans" w:hAnsi="IBM Plex Sans"/>
          <w:b/>
          <w:sz w:val="20"/>
          <w:szCs w:val="20"/>
        </w:rPr>
        <w:t>№</w:t>
      </w:r>
      <w:r w:rsidR="00CD2F03" w:rsidRPr="00CD2F03">
        <w:rPr>
          <w:rFonts w:ascii="IBM Plex Sans" w:hAnsi="IBM Plex Sans"/>
          <w:b/>
          <w:sz w:val="20"/>
          <w:szCs w:val="20"/>
        </w:rPr>
        <w:t>1, до чистовой отделки стен</w:t>
      </w:r>
      <w:r>
        <w:rPr>
          <w:rFonts w:ascii="IBM Plex Sans" w:hAnsi="IBM Plex Sans"/>
          <w:b/>
          <w:sz w:val="20"/>
          <w:szCs w:val="20"/>
        </w:rPr>
        <w:t>.</w:t>
      </w:r>
    </w:p>
    <w:p w14:paraId="46245D09" w14:textId="77777777" w:rsidR="00CD2F03" w:rsidRPr="00CD2F03" w:rsidRDefault="00CD2F03" w:rsidP="00CD2F03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</w:t>
      </w:r>
    </w:p>
    <w:p w14:paraId="7C12004D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 wp14:anchorId="35736417" wp14:editId="26D38DD7">
            <wp:simplePos x="0" y="0"/>
            <wp:positionH relativeFrom="column">
              <wp:posOffset>2282190</wp:posOffset>
            </wp:positionH>
            <wp:positionV relativeFrom="paragraph">
              <wp:posOffset>78105</wp:posOffset>
            </wp:positionV>
            <wp:extent cx="1114425" cy="1514475"/>
            <wp:effectExtent l="19050" t="0" r="9525" b="0"/>
            <wp:wrapNone/>
            <wp:docPr id="6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2341" t="4233" r="36170" b="1164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2889A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B5F54E3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348533F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8AE5601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3262E18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AC31E5F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A70D936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7649B705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4FF22D2" w14:textId="77777777" w:rsidR="00CD2F03" w:rsidRPr="00CD2F03" w:rsidRDefault="00CD2F03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AE78A43" w14:textId="77777777" w:rsidR="00CD2F03" w:rsidRPr="00CD2F03" w:rsidRDefault="00CD2F03" w:rsidP="00CD2F03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>Верхняя</w:t>
      </w:r>
      <w:r>
        <w:rPr>
          <w:rFonts w:ascii="IBM Plex Sans" w:hAnsi="IBM Plex Sans"/>
          <w:sz w:val="20"/>
          <w:szCs w:val="20"/>
        </w:rPr>
        <w:t xml:space="preserve"> часть проема и</w:t>
      </w:r>
      <w:r w:rsidRPr="00CD2F03">
        <w:rPr>
          <w:rFonts w:ascii="IBM Plex Sans" w:hAnsi="IBM Plex Sans"/>
          <w:sz w:val="20"/>
          <w:szCs w:val="20"/>
        </w:rPr>
        <w:t xml:space="preserve"> пол должны быть</w:t>
      </w:r>
      <w:r w:rsidRPr="006061DC">
        <w:rPr>
          <w:rFonts w:ascii="IBM Plex Sans" w:hAnsi="IBM Plex Sans"/>
          <w:sz w:val="20"/>
          <w:szCs w:val="20"/>
        </w:rPr>
        <w:t xml:space="preserve"> </w:t>
      </w:r>
      <w:r w:rsidR="006061DC">
        <w:rPr>
          <w:rFonts w:ascii="IBM Plex Sans" w:hAnsi="IBM Plex Sans"/>
          <w:sz w:val="20"/>
          <w:szCs w:val="20"/>
        </w:rPr>
        <w:t>сформированы и чисто отделаны, быть</w:t>
      </w:r>
      <w:r w:rsidRPr="00CD2F03">
        <w:rPr>
          <w:rFonts w:ascii="IBM Plex Sans" w:hAnsi="IBM Plex Sans"/>
          <w:sz w:val="20"/>
          <w:szCs w:val="20"/>
        </w:rPr>
        <w:t xml:space="preserve"> параллельны и горизонтальны. Допускается </w:t>
      </w:r>
      <w:proofErr w:type="spellStart"/>
      <w:r w:rsidRPr="00CD2F03">
        <w:rPr>
          <w:rFonts w:ascii="IBM Plex Sans" w:hAnsi="IBM Plex Sans"/>
          <w:sz w:val="20"/>
          <w:szCs w:val="20"/>
        </w:rPr>
        <w:t>непараллельность</w:t>
      </w:r>
      <w:proofErr w:type="spellEnd"/>
      <w:r w:rsidRPr="00CD2F03">
        <w:rPr>
          <w:rFonts w:ascii="IBM Plex Sans" w:hAnsi="IBM Plex Sans"/>
          <w:sz w:val="20"/>
          <w:szCs w:val="20"/>
        </w:rPr>
        <w:t xml:space="preserve"> не более </w:t>
      </w:r>
      <w:r w:rsidRPr="00CD2F03">
        <w:rPr>
          <w:rFonts w:ascii="IBM Plex Sans" w:hAnsi="IBM Plex Sans"/>
          <w:b/>
          <w:sz w:val="20"/>
          <w:szCs w:val="20"/>
        </w:rPr>
        <w:t>5 мм</w:t>
      </w:r>
      <w:r w:rsidRPr="00CD2F03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14:paraId="2FAFFA1E" w14:textId="77777777" w:rsidR="00CD2F03" w:rsidRPr="00CD2F03" w:rsidRDefault="006061DC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1CF52F86" wp14:editId="052CE6EC">
            <wp:simplePos x="0" y="0"/>
            <wp:positionH relativeFrom="column">
              <wp:posOffset>2339340</wp:posOffset>
            </wp:positionH>
            <wp:positionV relativeFrom="paragraph">
              <wp:posOffset>78105</wp:posOffset>
            </wp:positionV>
            <wp:extent cx="1057275" cy="1533525"/>
            <wp:effectExtent l="19050" t="0" r="9525" b="0"/>
            <wp:wrapNone/>
            <wp:docPr id="7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2615" t="6878" r="38162" b="793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B1935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br w:type="textWrapping" w:clear="all"/>
      </w:r>
    </w:p>
    <w:p w14:paraId="63A2C498" w14:textId="77777777" w:rsidR="00CD2F03" w:rsidRPr="00CD2F03" w:rsidRDefault="00CD2F03" w:rsidP="00CD2F03">
      <w:pPr>
        <w:ind w:left="-567"/>
        <w:rPr>
          <w:rFonts w:ascii="IBM Plex Sans" w:hAnsi="IBM Plex Sans"/>
          <w:sz w:val="20"/>
          <w:szCs w:val="20"/>
        </w:rPr>
      </w:pPr>
    </w:p>
    <w:p w14:paraId="765CD9DA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31E69D8" w14:textId="77777777" w:rsidR="00CD2F03" w:rsidRDefault="00CD2F03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20CF61CE" w14:textId="77777777" w:rsidR="006061DC" w:rsidRDefault="006061DC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EE7E99C" w14:textId="77777777" w:rsidR="006061DC" w:rsidRDefault="006061DC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31F9F458" w14:textId="77777777" w:rsidR="006061DC" w:rsidRDefault="006061DC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D1F924F" w14:textId="77777777" w:rsidR="006061DC" w:rsidRPr="00CD2F03" w:rsidRDefault="006061DC" w:rsidP="006061DC">
      <w:pPr>
        <w:pStyle w:val="a3"/>
        <w:numPr>
          <w:ilvl w:val="0"/>
          <w:numId w:val="1"/>
        </w:numPr>
        <w:tabs>
          <w:tab w:val="num" w:pos="-567"/>
        </w:tabs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В зоне открывания полотна не должно быть </w:t>
      </w:r>
      <w:r w:rsidRPr="00CD2F03">
        <w:rPr>
          <w:rFonts w:ascii="IBM Plex Sans" w:hAnsi="IBM Plex Sans"/>
          <w:b/>
          <w:sz w:val="20"/>
          <w:szCs w:val="20"/>
        </w:rPr>
        <w:t>провисаний потолка</w:t>
      </w:r>
      <w:r w:rsidRPr="00CD2F03">
        <w:rPr>
          <w:rFonts w:ascii="IBM Plex Sans" w:hAnsi="IBM Plex Sans"/>
          <w:sz w:val="20"/>
          <w:szCs w:val="20"/>
        </w:rPr>
        <w:t>. Плоскость потолка в зоне открывания должна быть ровной и перпендикулярной плоскости полотна.</w:t>
      </w:r>
    </w:p>
    <w:p w14:paraId="1F3CBF56" w14:textId="77777777" w:rsidR="006061DC" w:rsidRPr="00CD2F03" w:rsidRDefault="006061DC" w:rsidP="006061DC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 wp14:anchorId="26A3AAE7" wp14:editId="6FE0181D">
            <wp:simplePos x="0" y="0"/>
            <wp:positionH relativeFrom="column">
              <wp:posOffset>2282190</wp:posOffset>
            </wp:positionH>
            <wp:positionV relativeFrom="paragraph">
              <wp:posOffset>34290</wp:posOffset>
            </wp:positionV>
            <wp:extent cx="1295400" cy="1209675"/>
            <wp:effectExtent l="19050" t="0" r="0" b="0"/>
            <wp:wrapNone/>
            <wp:docPr id="9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rcRect l="23783" t="12048" r="22282" b="1626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50986" w14:textId="77777777" w:rsidR="006061DC" w:rsidRPr="00CD2F03" w:rsidRDefault="006061DC" w:rsidP="006061DC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2CB5E3B" w14:textId="77777777" w:rsidR="006061DC" w:rsidRPr="00CD2F03" w:rsidRDefault="006061DC" w:rsidP="006061DC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EEABD58" w14:textId="77777777" w:rsidR="006061DC" w:rsidRPr="00CD2F03" w:rsidRDefault="006061DC" w:rsidP="006061DC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E6ED6D9" w14:textId="77777777" w:rsidR="006061DC" w:rsidRPr="00CD2F03" w:rsidRDefault="006061DC" w:rsidP="006061DC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D3522AA" w14:textId="77777777" w:rsidR="006061DC" w:rsidRPr="00CD2F03" w:rsidRDefault="006061DC" w:rsidP="00CD2F03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3A7FB9D0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108232C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03A3B2E" w14:textId="77777777" w:rsidR="00CD2F03" w:rsidRPr="00CD2F03" w:rsidRDefault="006061DC" w:rsidP="006061DC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 wp14:anchorId="0309F338" wp14:editId="2FC4675D">
            <wp:simplePos x="0" y="0"/>
            <wp:positionH relativeFrom="column">
              <wp:posOffset>2386965</wp:posOffset>
            </wp:positionH>
            <wp:positionV relativeFrom="paragraph">
              <wp:posOffset>313690</wp:posOffset>
            </wp:positionV>
            <wp:extent cx="1104900" cy="1466850"/>
            <wp:effectExtent l="19050" t="0" r="0" b="0"/>
            <wp:wrapNone/>
            <wp:docPr id="3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2" cstate="print"/>
                    <a:srcRect l="23305" t="8995" r="35734" b="952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F03" w:rsidRPr="00CD2F03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CD2F03" w:rsidRPr="00CD2F03">
        <w:rPr>
          <w:rFonts w:ascii="IBM Plex Sans" w:hAnsi="IBM Plex Sans"/>
          <w:b/>
          <w:sz w:val="20"/>
          <w:szCs w:val="20"/>
        </w:rPr>
        <w:t xml:space="preserve">5 мм на 1000 мм </w:t>
      </w:r>
      <w:r w:rsidR="00CD2F03" w:rsidRPr="00CD2F03">
        <w:rPr>
          <w:rFonts w:ascii="IBM Plex Sans" w:hAnsi="IBM Plex Sans"/>
          <w:sz w:val="20"/>
          <w:szCs w:val="20"/>
        </w:rPr>
        <w:t>высоты).</w:t>
      </w:r>
    </w:p>
    <w:p w14:paraId="14FD38A4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172B8C1" w14:textId="77777777" w:rsidR="00CD2F03" w:rsidRP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926A166" w14:textId="77777777" w:rsidR="00CD2F03" w:rsidRDefault="00CD2F0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A0AA55E" w14:textId="77777777" w:rsidR="006061DC" w:rsidRPr="00CD2F03" w:rsidRDefault="006061DC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576BC6D" w14:textId="77777777" w:rsid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57275AB1" w14:textId="77777777" w:rsidR="008558E6" w:rsidRDefault="008558E6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1BCF21E1" w14:textId="77777777" w:rsidR="008558E6" w:rsidRPr="00CD2F03" w:rsidRDefault="008558E6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74536597" w14:textId="77777777" w:rsidR="00CD2F03" w:rsidRPr="00CD2F03" w:rsidRDefault="00CD2F03" w:rsidP="006061DC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Pr="00CD2F03">
        <w:rPr>
          <w:rFonts w:ascii="IBM Plex Sans" w:hAnsi="IBM Plex Sans"/>
          <w:b/>
          <w:sz w:val="20"/>
          <w:szCs w:val="20"/>
        </w:rPr>
        <w:t>10 мм</w:t>
      </w:r>
      <w:r w:rsidRPr="00CD2F03">
        <w:rPr>
          <w:rFonts w:ascii="IBM Plex Sans" w:hAnsi="IBM Plex Sans"/>
          <w:sz w:val="20"/>
          <w:szCs w:val="20"/>
        </w:rPr>
        <w:t xml:space="preserve"> на проем.</w:t>
      </w:r>
    </w:p>
    <w:p w14:paraId="3E6D3C2E" w14:textId="77777777" w:rsidR="00CD2F03" w:rsidRPr="00CD2F03" w:rsidRDefault="006061DC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1CBE2139" wp14:editId="450D484C">
            <wp:simplePos x="0" y="0"/>
            <wp:positionH relativeFrom="column">
              <wp:posOffset>2339340</wp:posOffset>
            </wp:positionH>
            <wp:positionV relativeFrom="paragraph">
              <wp:posOffset>165100</wp:posOffset>
            </wp:positionV>
            <wp:extent cx="1143000" cy="1457325"/>
            <wp:effectExtent l="19050" t="0" r="0" b="0"/>
            <wp:wrapNone/>
            <wp:docPr id="4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3" cstate="print"/>
                    <a:srcRect l="19788" t="7936" r="37809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A80F5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4B222573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78037CB9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38D4BE24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548F4B83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1850B1AA" w14:textId="77777777" w:rsidR="00CD2F03" w:rsidRPr="00CD2F03" w:rsidRDefault="00CD2F03" w:rsidP="006061DC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Pr="00CD2F03">
        <w:rPr>
          <w:rFonts w:ascii="IBM Plex Sans" w:hAnsi="IBM Plex Sans"/>
          <w:b/>
          <w:sz w:val="20"/>
          <w:szCs w:val="20"/>
        </w:rPr>
        <w:t>7 мм</w:t>
      </w:r>
      <w:r w:rsidRPr="00CD2F03">
        <w:rPr>
          <w:rFonts w:ascii="IBM Plex Sans" w:hAnsi="IBM Plex Sans"/>
          <w:sz w:val="20"/>
          <w:szCs w:val="20"/>
        </w:rPr>
        <w:t xml:space="preserve"> на сторону.</w:t>
      </w:r>
    </w:p>
    <w:p w14:paraId="6ABC8EC3" w14:textId="77777777" w:rsidR="00CD2F03" w:rsidRPr="00CD2F03" w:rsidRDefault="00EB5C70" w:rsidP="00CD2F03">
      <w:pPr>
        <w:ind w:left="-567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299B551E" wp14:editId="471D1AA4">
            <wp:simplePos x="0" y="0"/>
            <wp:positionH relativeFrom="column">
              <wp:posOffset>2310765</wp:posOffset>
            </wp:positionH>
            <wp:positionV relativeFrom="paragraph">
              <wp:posOffset>57785</wp:posOffset>
            </wp:positionV>
            <wp:extent cx="1171575" cy="1476375"/>
            <wp:effectExtent l="19050" t="0" r="9525" b="0"/>
            <wp:wrapNone/>
            <wp:docPr id="5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4" cstate="print"/>
                    <a:srcRect l="20127" t="11111" r="36402" b="687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DBE08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30302807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427C5655" w14:textId="77777777" w:rsidR="00CD2F03" w:rsidRPr="00CD2F03" w:rsidRDefault="00CD2F03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3708C0CA" w14:textId="77777777" w:rsidR="00CD2F03" w:rsidRDefault="00CD2F03" w:rsidP="006061DC">
      <w:pPr>
        <w:rPr>
          <w:rFonts w:ascii="IBM Plex Sans" w:hAnsi="IBM Plex Sans"/>
          <w:b/>
          <w:sz w:val="20"/>
          <w:szCs w:val="20"/>
        </w:rPr>
      </w:pPr>
    </w:p>
    <w:p w14:paraId="65D8CAEA" w14:textId="77777777" w:rsidR="006061DC" w:rsidRPr="00CD2F03" w:rsidRDefault="006061DC" w:rsidP="006061DC">
      <w:pPr>
        <w:rPr>
          <w:rFonts w:ascii="IBM Plex Sans" w:hAnsi="IBM Plex Sans"/>
          <w:b/>
          <w:sz w:val="20"/>
          <w:szCs w:val="20"/>
        </w:rPr>
      </w:pPr>
    </w:p>
    <w:p w14:paraId="48ED626D" w14:textId="77777777" w:rsidR="000378B3" w:rsidRPr="00CD2F03" w:rsidRDefault="00EB5C70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sz w:val="20"/>
          <w:szCs w:val="20"/>
        </w:rPr>
        <w:t>У</w:t>
      </w:r>
      <w:r w:rsidR="00574D49" w:rsidRPr="00CD2F03">
        <w:rPr>
          <w:rFonts w:ascii="IBM Plex Sans" w:hAnsi="IBM Plex Sans"/>
          <w:b/>
          <w:sz w:val="20"/>
          <w:szCs w:val="20"/>
        </w:rPr>
        <w:t>становка</w:t>
      </w:r>
      <w:r w:rsidR="006061DC">
        <w:rPr>
          <w:rFonts w:ascii="IBM Plex Sans" w:hAnsi="IBM Plex Sans"/>
          <w:b/>
          <w:sz w:val="20"/>
          <w:szCs w:val="20"/>
        </w:rPr>
        <w:t xml:space="preserve"> полотна по варианту №2, </w:t>
      </w:r>
      <w:r>
        <w:rPr>
          <w:rFonts w:ascii="IBM Plex Sans" w:hAnsi="IBM Plex Sans"/>
          <w:b/>
          <w:sz w:val="20"/>
          <w:szCs w:val="20"/>
        </w:rPr>
        <w:t>в чистовой проем.</w:t>
      </w:r>
    </w:p>
    <w:p w14:paraId="55E5CD42" w14:textId="77777777" w:rsidR="00AD6150" w:rsidRPr="00CD2F03" w:rsidRDefault="001646BB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4293EF01" wp14:editId="4044C2A5">
            <wp:simplePos x="0" y="0"/>
            <wp:positionH relativeFrom="column">
              <wp:posOffset>2406015</wp:posOffset>
            </wp:positionH>
            <wp:positionV relativeFrom="paragraph">
              <wp:posOffset>290195</wp:posOffset>
            </wp:positionV>
            <wp:extent cx="1171575" cy="1600200"/>
            <wp:effectExtent l="19050" t="0" r="9525" b="0"/>
            <wp:wrapNone/>
            <wp:docPr id="1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15" cstate="print"/>
                    <a:srcRect l="21201" r="35336" b="1105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150" w:rsidRPr="00CD2F03">
        <w:rPr>
          <w:rFonts w:ascii="IBM Plex Sans" w:hAnsi="IBM Plex Sans"/>
          <w:sz w:val="20"/>
          <w:szCs w:val="20"/>
        </w:rPr>
        <w:t xml:space="preserve">Проем должен быть сформирован (т.е. иметь четкие размеры: высоту, ширину и толщину), </w:t>
      </w:r>
      <w:r w:rsidR="003D75D0" w:rsidRPr="00CD2F03">
        <w:rPr>
          <w:rFonts w:ascii="IBM Plex Sans" w:hAnsi="IBM Plex Sans"/>
          <w:sz w:val="20"/>
          <w:szCs w:val="20"/>
        </w:rPr>
        <w:t>с чистовой отделкой декоративными материалами</w:t>
      </w:r>
      <w:r w:rsidR="004263B2" w:rsidRPr="00CD2F03">
        <w:rPr>
          <w:rFonts w:ascii="IBM Plex Sans" w:hAnsi="IBM Plex Sans"/>
          <w:sz w:val="20"/>
          <w:szCs w:val="20"/>
        </w:rPr>
        <w:t>, предпочтительно декоративной штукатуркой.</w:t>
      </w:r>
    </w:p>
    <w:p w14:paraId="6C0038C3" w14:textId="77777777" w:rsidR="00AD6150" w:rsidRPr="00CD2F03" w:rsidRDefault="00AD6150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F8E7E3C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788DA520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D04BAF4" w14:textId="77777777" w:rsidR="00B66212" w:rsidRPr="00CD2F03" w:rsidRDefault="00B66212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9850611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F46BBE1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7A26A53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CD5C5D9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7013EB8C" w14:textId="77777777" w:rsidR="00F6640C" w:rsidRPr="00CD2F03" w:rsidRDefault="00F6640C" w:rsidP="006061DC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7405245" w14:textId="77777777" w:rsidR="007126F3" w:rsidRPr="00CD2F03" w:rsidRDefault="007126F3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9A0F703" w14:textId="77777777" w:rsidR="00341537" w:rsidRPr="00CD2F03" w:rsidRDefault="006061DC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8EC0025" wp14:editId="00CE5ADF">
            <wp:simplePos x="0" y="0"/>
            <wp:positionH relativeFrom="column">
              <wp:posOffset>2463165</wp:posOffset>
            </wp:positionH>
            <wp:positionV relativeFrom="paragraph">
              <wp:posOffset>261620</wp:posOffset>
            </wp:positionV>
            <wp:extent cx="1114425" cy="1647825"/>
            <wp:effectExtent l="19050" t="0" r="9525" b="0"/>
            <wp:wrapNone/>
            <wp:docPr id="10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1555" r="37102" b="840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D2F03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</w:t>
      </w:r>
      <w:r w:rsidR="00E31AE4" w:rsidRPr="00CD2F03">
        <w:rPr>
          <w:rFonts w:ascii="IBM Plex Sans" w:hAnsi="IBM Plex Sans"/>
          <w:sz w:val="20"/>
          <w:szCs w:val="20"/>
        </w:rPr>
        <w:t>.</w:t>
      </w:r>
      <w:r w:rsidR="005D0057" w:rsidRPr="00CD2F03">
        <w:rPr>
          <w:rFonts w:ascii="IBM Plex Sans" w:hAnsi="IBM Plex Sans"/>
          <w:sz w:val="20"/>
          <w:szCs w:val="20"/>
        </w:rPr>
        <w:t xml:space="preserve"> Допускается </w:t>
      </w:r>
      <w:proofErr w:type="spellStart"/>
      <w:r w:rsidR="005D0057" w:rsidRPr="00CD2F03">
        <w:rPr>
          <w:rFonts w:ascii="IBM Plex Sans" w:hAnsi="IBM Plex Sans"/>
          <w:sz w:val="20"/>
          <w:szCs w:val="20"/>
        </w:rPr>
        <w:t>н</w:t>
      </w:r>
      <w:r w:rsidR="00B761DB" w:rsidRPr="00CD2F03">
        <w:rPr>
          <w:rFonts w:ascii="IBM Plex Sans" w:hAnsi="IBM Plex Sans"/>
          <w:sz w:val="20"/>
          <w:szCs w:val="20"/>
        </w:rPr>
        <w:t>епараллельность</w:t>
      </w:r>
      <w:proofErr w:type="spellEnd"/>
      <w:r w:rsidR="00B761DB" w:rsidRPr="00CD2F03">
        <w:rPr>
          <w:rFonts w:ascii="IBM Plex Sans" w:hAnsi="IBM Plex Sans"/>
          <w:sz w:val="20"/>
          <w:szCs w:val="20"/>
        </w:rPr>
        <w:t xml:space="preserve"> не более </w:t>
      </w:r>
      <w:r w:rsidR="00341537" w:rsidRPr="00CD2F03">
        <w:rPr>
          <w:rFonts w:ascii="IBM Plex Sans" w:hAnsi="IBM Plex Sans"/>
          <w:b/>
          <w:sz w:val="20"/>
          <w:szCs w:val="20"/>
        </w:rPr>
        <w:t>5</w:t>
      </w:r>
      <w:r w:rsidR="005D0057" w:rsidRPr="00CD2F03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CD2F03">
        <w:rPr>
          <w:rFonts w:ascii="IBM Plex Sans" w:hAnsi="IBM Plex Sans"/>
          <w:sz w:val="20"/>
          <w:szCs w:val="20"/>
        </w:rPr>
        <w:t xml:space="preserve"> в зоне дверного проема.</w:t>
      </w:r>
    </w:p>
    <w:p w14:paraId="7F30EEAD" w14:textId="77777777"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34152B8" w14:textId="77777777" w:rsidR="0045436D" w:rsidRPr="00CD2F03" w:rsidRDefault="0045436D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C0F17A9" w14:textId="77777777" w:rsidR="0045436D" w:rsidRPr="00CD2F03" w:rsidRDefault="0045436D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7A0B9EC9" w14:textId="77777777" w:rsidR="00B127EB" w:rsidRPr="00CD2F03" w:rsidRDefault="00B127EB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AD7708B" w14:textId="77777777" w:rsidR="00B127EB" w:rsidRPr="00CD2F03" w:rsidRDefault="00B127EB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6055126" w14:textId="77777777"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br w:type="textWrapping" w:clear="all"/>
      </w:r>
    </w:p>
    <w:p w14:paraId="3506F1AD" w14:textId="77777777"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6724FA3" w14:textId="77777777"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A661F98" w14:textId="77777777"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4AD6DBF7" w14:textId="77777777"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FC17317" w14:textId="77777777"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B690376" w14:textId="77777777" w:rsidR="00574D49" w:rsidRPr="00CD2F03" w:rsidRDefault="00574D49" w:rsidP="00CD2F03">
      <w:pPr>
        <w:pStyle w:val="a3"/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В зоне открывания полотна не должно быть </w:t>
      </w:r>
      <w:r w:rsidRPr="00CD2F03">
        <w:rPr>
          <w:rFonts w:ascii="IBM Plex Sans" w:hAnsi="IBM Plex Sans"/>
          <w:b/>
          <w:sz w:val="20"/>
          <w:szCs w:val="20"/>
        </w:rPr>
        <w:t>провисаний потолка</w:t>
      </w:r>
      <w:r w:rsidR="008731B9" w:rsidRPr="00CD2F03">
        <w:rPr>
          <w:rFonts w:ascii="IBM Plex Sans" w:hAnsi="IBM Plex Sans"/>
          <w:sz w:val="20"/>
          <w:szCs w:val="20"/>
        </w:rPr>
        <w:t>. Плоскость потолка в зоне открывания должна быть ровной и перпендикулярной плоскости полотна.</w:t>
      </w:r>
    </w:p>
    <w:p w14:paraId="76B691FE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0780BECF" wp14:editId="7124BB9A">
            <wp:simplePos x="0" y="0"/>
            <wp:positionH relativeFrom="column">
              <wp:posOffset>2339340</wp:posOffset>
            </wp:positionH>
            <wp:positionV relativeFrom="paragraph">
              <wp:posOffset>78740</wp:posOffset>
            </wp:positionV>
            <wp:extent cx="1295400" cy="1209675"/>
            <wp:effectExtent l="19050" t="0" r="0" b="0"/>
            <wp:wrapNone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rcRect l="23783" t="12048" r="22282" b="1626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BAC17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BD5E112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7284CE7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01AF9D6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5EF37E6" w14:textId="77777777"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5402C06" w14:textId="77777777" w:rsidR="008731B9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9E5D69E" w14:textId="77777777" w:rsidR="008558E6" w:rsidRPr="00CD2F03" w:rsidRDefault="008558E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1674F94" w14:textId="77777777"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364B4FC" w14:textId="77777777" w:rsidR="005D0057" w:rsidRPr="00CD2F03" w:rsidRDefault="005D0057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0A7D03" w:rsidRPr="00CD2F03">
        <w:rPr>
          <w:rFonts w:ascii="IBM Plex Sans" w:hAnsi="IBM Plex Sans"/>
          <w:b/>
          <w:sz w:val="20"/>
          <w:szCs w:val="20"/>
        </w:rPr>
        <w:t>3</w:t>
      </w:r>
      <w:r w:rsidRPr="00CD2F03">
        <w:rPr>
          <w:rFonts w:ascii="IBM Plex Sans" w:hAnsi="IBM Plex Sans"/>
          <w:b/>
          <w:sz w:val="20"/>
          <w:szCs w:val="20"/>
        </w:rPr>
        <w:t xml:space="preserve"> мм на 1000 мм</w:t>
      </w:r>
      <w:r w:rsidR="00574D49" w:rsidRPr="00CD2F03">
        <w:rPr>
          <w:rFonts w:ascii="IBM Plex Sans" w:hAnsi="IBM Plex Sans"/>
          <w:b/>
          <w:sz w:val="20"/>
          <w:szCs w:val="20"/>
        </w:rPr>
        <w:t xml:space="preserve"> </w:t>
      </w:r>
      <w:r w:rsidRPr="00CD2F03">
        <w:rPr>
          <w:rFonts w:ascii="IBM Plex Sans" w:hAnsi="IBM Plex Sans"/>
          <w:sz w:val="20"/>
          <w:szCs w:val="20"/>
        </w:rPr>
        <w:t>высоты).</w:t>
      </w:r>
    </w:p>
    <w:p w14:paraId="298007AE" w14:textId="77777777" w:rsidR="005D0057" w:rsidRPr="00CD2F03" w:rsidRDefault="008558E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93DF553" wp14:editId="48F94273">
            <wp:simplePos x="0" y="0"/>
            <wp:positionH relativeFrom="column">
              <wp:posOffset>2377440</wp:posOffset>
            </wp:positionH>
            <wp:positionV relativeFrom="paragraph">
              <wp:posOffset>43815</wp:posOffset>
            </wp:positionV>
            <wp:extent cx="1114425" cy="1543050"/>
            <wp:effectExtent l="19050" t="0" r="9525" b="0"/>
            <wp:wrapNone/>
            <wp:docPr id="11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2" cstate="print"/>
                    <a:srcRect l="22957" t="8466" r="35719" b="582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379C6" w14:textId="77777777"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353796C" w14:textId="77777777"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465EB92" w14:textId="77777777"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50AF084" w14:textId="77777777" w:rsidR="00A10F6F" w:rsidRPr="00CD2F03" w:rsidRDefault="00A10F6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FB9E5CD" w14:textId="77777777" w:rsidR="00A10F6F" w:rsidRPr="00CD2F03" w:rsidRDefault="00A10F6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9B1A7E3" w14:textId="77777777" w:rsidR="00A10F6F" w:rsidRPr="00CD2F03" w:rsidRDefault="00A10F6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F829511" w14:textId="77777777" w:rsidR="00A10F6F" w:rsidRPr="00CD2F03" w:rsidRDefault="00A10F6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7F9D92B3" w14:textId="77777777" w:rsidR="008731B9" w:rsidRPr="00CD2F03" w:rsidRDefault="008731B9" w:rsidP="00CD2F03">
      <w:pPr>
        <w:ind w:left="-567"/>
        <w:rPr>
          <w:rFonts w:ascii="IBM Plex Sans" w:hAnsi="IBM Plex Sans"/>
          <w:sz w:val="20"/>
          <w:szCs w:val="20"/>
        </w:rPr>
      </w:pPr>
    </w:p>
    <w:p w14:paraId="5B11E206" w14:textId="77777777" w:rsidR="005D0057" w:rsidRPr="00A74A04" w:rsidRDefault="000E5B1F" w:rsidP="00A74A04">
      <w:pPr>
        <w:pStyle w:val="a3"/>
        <w:numPr>
          <w:ilvl w:val="0"/>
          <w:numId w:val="9"/>
        </w:numPr>
        <w:tabs>
          <w:tab w:val="clear" w:pos="360"/>
          <w:tab w:val="num" w:pos="-567"/>
        </w:tabs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7712B1" wp14:editId="7C14CCC4">
            <wp:simplePos x="0" y="0"/>
            <wp:positionH relativeFrom="column">
              <wp:posOffset>2339340</wp:posOffset>
            </wp:positionH>
            <wp:positionV relativeFrom="paragraph">
              <wp:posOffset>267335</wp:posOffset>
            </wp:positionV>
            <wp:extent cx="1181100" cy="1628775"/>
            <wp:effectExtent l="19050" t="0" r="0" b="0"/>
            <wp:wrapNone/>
            <wp:docPr id="18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3" cstate="print"/>
                    <a:srcRect l="19081" r="37102" b="946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A74A04">
        <w:rPr>
          <w:rFonts w:ascii="IBM Plex Sans" w:hAnsi="IBM Plex Sans"/>
          <w:sz w:val="20"/>
          <w:szCs w:val="20"/>
        </w:rPr>
        <w:t>Стены вокруг проема долж</w:t>
      </w:r>
      <w:r w:rsidR="004E333F" w:rsidRPr="00A74A04">
        <w:rPr>
          <w:rFonts w:ascii="IBM Plex Sans" w:hAnsi="IBM Plex Sans"/>
          <w:sz w:val="20"/>
          <w:szCs w:val="20"/>
        </w:rPr>
        <w:t xml:space="preserve">ны составлять единую плоскость, </w:t>
      </w:r>
      <w:r w:rsidR="005D0057" w:rsidRPr="00A74A04">
        <w:rPr>
          <w:rFonts w:ascii="IBM Plex Sans" w:hAnsi="IBM Plex Sans"/>
          <w:sz w:val="20"/>
          <w:szCs w:val="20"/>
        </w:rPr>
        <w:t xml:space="preserve">отклонение плоскостности может составлять не более </w:t>
      </w:r>
      <w:r w:rsidR="00AB4E01" w:rsidRPr="00A74A04">
        <w:rPr>
          <w:rFonts w:ascii="IBM Plex Sans" w:hAnsi="IBM Plex Sans"/>
          <w:b/>
          <w:sz w:val="20"/>
          <w:szCs w:val="20"/>
        </w:rPr>
        <w:t>3</w:t>
      </w:r>
      <w:r w:rsidR="005D0057" w:rsidRPr="00A74A04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A74A04">
        <w:rPr>
          <w:rFonts w:ascii="IBM Plex Sans" w:hAnsi="IBM Plex Sans"/>
          <w:sz w:val="20"/>
          <w:szCs w:val="20"/>
        </w:rPr>
        <w:t xml:space="preserve"> на проем</w:t>
      </w:r>
      <w:r w:rsidR="004E333F" w:rsidRPr="00A74A04">
        <w:rPr>
          <w:rFonts w:ascii="IBM Plex Sans" w:hAnsi="IBM Plex Sans"/>
          <w:sz w:val="20"/>
          <w:szCs w:val="20"/>
        </w:rPr>
        <w:t>.</w:t>
      </w:r>
    </w:p>
    <w:p w14:paraId="5818E9E7" w14:textId="77777777" w:rsidR="005D0057" w:rsidRPr="00CD2F03" w:rsidRDefault="005D0057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4ED22812" w14:textId="77777777" w:rsidR="005D0057" w:rsidRPr="00CD2F03" w:rsidRDefault="005D0057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6F581C9E" w14:textId="77777777" w:rsidR="005D0057" w:rsidRPr="00CD2F03" w:rsidRDefault="005D0057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224ED0B0" w14:textId="77777777" w:rsidR="005D0057" w:rsidRPr="00CD2F03" w:rsidRDefault="005D0057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44A8AA02" w14:textId="77777777" w:rsidR="00BA594D" w:rsidRPr="00CD2F03" w:rsidRDefault="00BA594D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158EDFCD" w14:textId="77777777" w:rsidR="005D0057" w:rsidRPr="00CD2F03" w:rsidRDefault="005D0057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9A0266" w:rsidRPr="00CD2F03">
        <w:rPr>
          <w:rFonts w:ascii="IBM Plex Sans" w:hAnsi="IBM Plex Sans"/>
          <w:b/>
          <w:sz w:val="20"/>
          <w:szCs w:val="20"/>
        </w:rPr>
        <w:t>5</w:t>
      </w:r>
      <w:r w:rsidRPr="00CD2F03">
        <w:rPr>
          <w:rFonts w:ascii="IBM Plex Sans" w:hAnsi="IBM Plex Sans"/>
          <w:b/>
          <w:sz w:val="20"/>
          <w:szCs w:val="20"/>
        </w:rPr>
        <w:t xml:space="preserve"> мм</w:t>
      </w:r>
      <w:r w:rsidRPr="00CD2F03">
        <w:rPr>
          <w:rFonts w:ascii="IBM Plex Sans" w:hAnsi="IBM Plex Sans"/>
          <w:sz w:val="20"/>
          <w:szCs w:val="20"/>
        </w:rPr>
        <w:t xml:space="preserve"> на сторону.</w:t>
      </w:r>
    </w:p>
    <w:p w14:paraId="252C837B" w14:textId="77777777" w:rsidR="003C4E49" w:rsidRPr="00CD2F03" w:rsidRDefault="008558E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45006B72" wp14:editId="3C26D226">
            <wp:simplePos x="0" y="0"/>
            <wp:positionH relativeFrom="column">
              <wp:posOffset>2377440</wp:posOffset>
            </wp:positionH>
            <wp:positionV relativeFrom="paragraph">
              <wp:posOffset>45085</wp:posOffset>
            </wp:positionV>
            <wp:extent cx="1171575" cy="1524000"/>
            <wp:effectExtent l="19050" t="0" r="9525" b="0"/>
            <wp:wrapNone/>
            <wp:docPr id="2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4" cstate="print"/>
                    <a:srcRect l="20127" t="8995" r="36441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CCE84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14B66B5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24B015E8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12452B31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296BC57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6BC3F84C" w14:textId="77777777" w:rsidR="003C4E49" w:rsidRPr="00CD2F03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8195945" w14:textId="77777777" w:rsidR="003C4E49" w:rsidRDefault="003C4E4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5F829EEE" w14:textId="77777777" w:rsidR="008558E6" w:rsidRPr="00CD2F03" w:rsidRDefault="008558E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3117FBC2" w14:textId="77777777" w:rsidR="00BA594D" w:rsidRPr="00CD2F03" w:rsidRDefault="00BA594D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14:paraId="00221F84" w14:textId="77777777" w:rsidR="00A342B0" w:rsidRPr="00CD2F03" w:rsidRDefault="00C75F1B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  <w:u w:val="single"/>
        </w:rPr>
        <w:t>Примечание</w:t>
      </w:r>
      <w:r w:rsidRPr="00CD2F03">
        <w:rPr>
          <w:rFonts w:ascii="IBM Plex Sans" w:hAnsi="IBM Plex Sans"/>
          <w:sz w:val="20"/>
          <w:szCs w:val="20"/>
        </w:rPr>
        <w:t>:</w:t>
      </w:r>
      <w:r w:rsidR="00AB0C01" w:rsidRPr="00CD2F03">
        <w:rPr>
          <w:rFonts w:ascii="IBM Plex Sans" w:hAnsi="IBM Plex Sans"/>
          <w:sz w:val="20"/>
          <w:szCs w:val="20"/>
        </w:rPr>
        <w:t xml:space="preserve"> </w:t>
      </w:r>
      <w:r w:rsidR="000A7D03" w:rsidRPr="00CD2F03">
        <w:rPr>
          <w:rFonts w:ascii="IBM Plex Sans" w:hAnsi="IBM Plex Sans"/>
          <w:sz w:val="20"/>
          <w:szCs w:val="20"/>
        </w:rPr>
        <w:t>Вертикальные боковые стороны</w:t>
      </w:r>
      <w:r w:rsidR="00AB0C01" w:rsidRPr="00CD2F03">
        <w:rPr>
          <w:rFonts w:ascii="IBM Plex Sans" w:hAnsi="IBM Plex Sans"/>
          <w:sz w:val="20"/>
          <w:szCs w:val="20"/>
        </w:rPr>
        <w:t xml:space="preserve"> </w:t>
      </w:r>
      <w:r w:rsidRPr="00CD2F03">
        <w:rPr>
          <w:rFonts w:ascii="IBM Plex Sans" w:hAnsi="IBM Plex Sans"/>
          <w:sz w:val="20"/>
          <w:szCs w:val="20"/>
        </w:rPr>
        <w:t>проема должны</w:t>
      </w:r>
      <w:r w:rsidR="003C4E49" w:rsidRPr="00CD2F03">
        <w:rPr>
          <w:rFonts w:ascii="IBM Plex Sans" w:hAnsi="IBM Plex Sans"/>
          <w:sz w:val="20"/>
          <w:szCs w:val="20"/>
        </w:rPr>
        <w:t xml:space="preserve"> представлять собо</w:t>
      </w:r>
      <w:r w:rsidR="00A549A1" w:rsidRPr="00CD2F03">
        <w:rPr>
          <w:rFonts w:ascii="IBM Plex Sans" w:hAnsi="IBM Plex Sans"/>
          <w:sz w:val="20"/>
          <w:szCs w:val="20"/>
        </w:rPr>
        <w:t xml:space="preserve">й монолитную </w:t>
      </w:r>
      <w:r w:rsidR="00B127EB" w:rsidRPr="00CD2F03">
        <w:rPr>
          <w:rFonts w:ascii="IBM Plex Sans" w:hAnsi="IBM Plex Sans"/>
          <w:sz w:val="20"/>
          <w:szCs w:val="20"/>
        </w:rPr>
        <w:t>конструкцию из бетона (кирпича). В</w:t>
      </w:r>
      <w:r w:rsidR="00A549A1" w:rsidRPr="00CD2F03">
        <w:rPr>
          <w:rFonts w:ascii="IBM Plex Sans" w:hAnsi="IBM Plex Sans"/>
          <w:sz w:val="20"/>
          <w:szCs w:val="20"/>
        </w:rPr>
        <w:t xml:space="preserve"> случае</w:t>
      </w:r>
      <w:r w:rsidR="00465EAF" w:rsidRPr="00CD2F03">
        <w:rPr>
          <w:rFonts w:ascii="IBM Plex Sans" w:hAnsi="IBM Plex Sans"/>
          <w:sz w:val="20"/>
          <w:szCs w:val="20"/>
        </w:rPr>
        <w:t>, если проем сформирован из гипсокартона - обязательно наличие закладного бруса из сухого пиломатериала, толщиной не менее 40 мм и шириной не мене</w:t>
      </w:r>
      <w:r w:rsidR="00F62FA3" w:rsidRPr="00CD2F03">
        <w:rPr>
          <w:rFonts w:ascii="IBM Plex Sans" w:hAnsi="IBM Plex Sans"/>
          <w:sz w:val="20"/>
          <w:szCs w:val="20"/>
        </w:rPr>
        <w:t>е 5</w:t>
      </w:r>
      <w:r w:rsidR="00AF7F61" w:rsidRPr="00CD2F03">
        <w:rPr>
          <w:rFonts w:ascii="IBM Plex Sans" w:hAnsi="IBM Plex Sans"/>
          <w:sz w:val="20"/>
          <w:szCs w:val="20"/>
        </w:rPr>
        <w:t>0</w:t>
      </w:r>
      <w:r w:rsidR="00465EAF" w:rsidRPr="00CD2F03">
        <w:rPr>
          <w:rFonts w:ascii="IBM Plex Sans" w:hAnsi="IBM Plex Sans"/>
          <w:sz w:val="20"/>
          <w:szCs w:val="20"/>
        </w:rPr>
        <w:t xml:space="preserve"> мм</w:t>
      </w:r>
      <w:r w:rsidR="008A5FED" w:rsidRPr="00CD2F03">
        <w:rPr>
          <w:rFonts w:ascii="IBM Plex Sans" w:hAnsi="IBM Plex Sans"/>
          <w:sz w:val="20"/>
          <w:szCs w:val="20"/>
        </w:rPr>
        <w:t xml:space="preserve"> </w:t>
      </w:r>
      <w:r w:rsidR="00911CDB" w:rsidRPr="00CD2F03">
        <w:rPr>
          <w:rFonts w:ascii="IBM Plex Sans" w:hAnsi="IBM Plex Sans"/>
          <w:sz w:val="20"/>
          <w:szCs w:val="20"/>
        </w:rPr>
        <w:t>по периметру проема</w:t>
      </w:r>
      <w:r w:rsidR="000F309F" w:rsidRPr="00CD2F03">
        <w:rPr>
          <w:rFonts w:ascii="IBM Plex Sans" w:hAnsi="IBM Plex Sans"/>
          <w:sz w:val="20"/>
          <w:szCs w:val="20"/>
        </w:rPr>
        <w:t>.</w:t>
      </w:r>
    </w:p>
    <w:p w14:paraId="381FBCDB" w14:textId="77777777" w:rsidR="00813B17" w:rsidRPr="00CD2F03" w:rsidRDefault="00813B17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349CF65A" w14:textId="77777777" w:rsidR="00C052A5" w:rsidRPr="00CD2F03" w:rsidRDefault="00C052A5" w:rsidP="00CD2F03">
      <w:pPr>
        <w:spacing w:after="0" w:line="240" w:lineRule="auto"/>
        <w:ind w:left="-567"/>
        <w:rPr>
          <w:rFonts w:ascii="IBM Plex Sans" w:hAnsi="IBM Plex Sans"/>
          <w:b/>
          <w:sz w:val="20"/>
          <w:szCs w:val="20"/>
        </w:rPr>
      </w:pPr>
    </w:p>
    <w:p w14:paraId="04A3A5ED" w14:textId="77777777" w:rsidR="00C052A5" w:rsidRDefault="00C052A5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152136AA" w14:textId="77777777" w:rsidR="008558E6" w:rsidRDefault="008558E6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363AC8C3" w14:textId="77777777" w:rsidR="008558E6" w:rsidRPr="00CD2F03" w:rsidRDefault="008558E6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0834B2BD" w14:textId="77777777" w:rsidR="00EB5C70" w:rsidRDefault="00EB5C70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</w:p>
    <w:p w14:paraId="57EC3644" w14:textId="709DFC52" w:rsidR="0024610A" w:rsidRPr="00CD2F03" w:rsidRDefault="00604D82" w:rsidP="0024610A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>Особенности установки</w:t>
      </w:r>
    </w:p>
    <w:p w14:paraId="39B7BD15" w14:textId="77777777" w:rsidR="006A4889" w:rsidRPr="00CD2F03" w:rsidRDefault="006A4889" w:rsidP="00CD2F03">
      <w:pPr>
        <w:spacing w:after="0" w:line="240" w:lineRule="auto"/>
        <w:ind w:left="-567"/>
        <w:rPr>
          <w:rFonts w:ascii="IBM Plex Sans" w:hAnsi="IBM Plex Sans"/>
          <w:b/>
          <w:sz w:val="20"/>
          <w:szCs w:val="20"/>
        </w:rPr>
      </w:pPr>
    </w:p>
    <w:p w14:paraId="58DD9B81" w14:textId="10E83904" w:rsidR="006A4889" w:rsidRPr="00CD2F03" w:rsidRDefault="006A4889" w:rsidP="00CD2F03">
      <w:pPr>
        <w:pStyle w:val="a3"/>
        <w:numPr>
          <w:ilvl w:val="0"/>
          <w:numId w:val="10"/>
        </w:numPr>
        <w:spacing w:after="0" w:line="240" w:lineRule="auto"/>
        <w:ind w:left="-567"/>
        <w:rPr>
          <w:rFonts w:ascii="IBM Plex Sans" w:hAnsi="IBM Plex Sans"/>
          <w:sz w:val="20"/>
          <w:szCs w:val="20"/>
          <w:u w:val="single"/>
        </w:rPr>
      </w:pPr>
      <w:r w:rsidRPr="00CD2F03">
        <w:rPr>
          <w:rFonts w:ascii="IBM Plex Sans" w:hAnsi="IBM Plex Sans"/>
          <w:sz w:val="20"/>
          <w:szCs w:val="20"/>
        </w:rPr>
        <w:t xml:space="preserve">Полотно «Невидимка» поступает с производства </w:t>
      </w:r>
      <w:r w:rsidR="0024610A">
        <w:rPr>
          <w:rFonts w:ascii="IBM Plex Sans" w:hAnsi="IBM Plex Sans"/>
          <w:sz w:val="20"/>
          <w:szCs w:val="20"/>
          <w:u w:val="single"/>
        </w:rPr>
        <w:t xml:space="preserve">отдельными позициями (без сборки в </w:t>
      </w:r>
      <w:proofErr w:type="spellStart"/>
      <w:r w:rsidR="0024610A">
        <w:rPr>
          <w:rFonts w:ascii="IBM Plex Sans" w:hAnsi="IBM Plex Sans"/>
          <w:sz w:val="20"/>
          <w:szCs w:val="20"/>
          <w:u w:val="single"/>
        </w:rPr>
        <w:t>евроблок</w:t>
      </w:r>
      <w:proofErr w:type="spellEnd"/>
      <w:r w:rsidR="0024610A">
        <w:rPr>
          <w:rFonts w:ascii="IBM Plex Sans" w:hAnsi="IBM Plex Sans"/>
          <w:sz w:val="20"/>
          <w:szCs w:val="20"/>
          <w:u w:val="single"/>
        </w:rPr>
        <w:t>)</w:t>
      </w:r>
      <w:r w:rsidRPr="00CD2F03">
        <w:rPr>
          <w:rFonts w:ascii="IBM Plex Sans" w:hAnsi="IBM Plex Sans"/>
          <w:sz w:val="20"/>
          <w:szCs w:val="20"/>
          <w:u w:val="single"/>
        </w:rPr>
        <w:t>:</w:t>
      </w:r>
    </w:p>
    <w:p w14:paraId="48A38BA4" w14:textId="77777777" w:rsidR="002173EB" w:rsidRPr="00CD2F03" w:rsidRDefault="002173EB" w:rsidP="00CD2F03">
      <w:pPr>
        <w:spacing w:after="0" w:line="240" w:lineRule="auto"/>
        <w:ind w:left="-567"/>
        <w:rPr>
          <w:rFonts w:ascii="IBM Plex Sans" w:hAnsi="IBM Plex Sans"/>
          <w:b/>
          <w:sz w:val="20"/>
          <w:szCs w:val="20"/>
          <w:u w:val="single"/>
        </w:rPr>
      </w:pPr>
    </w:p>
    <w:p w14:paraId="4530DC02" w14:textId="08905BC5" w:rsidR="006A4889" w:rsidRPr="00CD2F03" w:rsidRDefault="00CD2F03" w:rsidP="00CD2F03">
      <w:pPr>
        <w:pStyle w:val="a3"/>
        <w:numPr>
          <w:ilvl w:val="0"/>
          <w:numId w:val="8"/>
        </w:numPr>
        <w:spacing w:after="0" w:line="240" w:lineRule="auto"/>
        <w:ind w:left="-567"/>
        <w:rPr>
          <w:rFonts w:ascii="IBM Plex Sans" w:hAnsi="IBM Plex Sans"/>
          <w:sz w:val="20"/>
          <w:szCs w:val="20"/>
        </w:rPr>
      </w:pPr>
      <w:proofErr w:type="spellStart"/>
      <w:r w:rsidRPr="00CD2F03">
        <w:rPr>
          <w:rFonts w:ascii="IBM Plex Sans" w:hAnsi="IBM Plex Sans"/>
          <w:sz w:val="20"/>
          <w:szCs w:val="20"/>
        </w:rPr>
        <w:t>отторцованн</w:t>
      </w:r>
      <w:r w:rsidR="0024610A">
        <w:rPr>
          <w:rFonts w:ascii="IBM Plex Sans" w:hAnsi="IBM Plex Sans"/>
          <w:sz w:val="20"/>
          <w:szCs w:val="20"/>
        </w:rPr>
        <w:t>ые</w:t>
      </w:r>
      <w:proofErr w:type="spellEnd"/>
      <w:r w:rsidR="006A4889" w:rsidRPr="00CD2F03">
        <w:rPr>
          <w:rFonts w:ascii="IBM Plex Sans" w:hAnsi="IBM Plex Sans"/>
          <w:sz w:val="20"/>
          <w:szCs w:val="20"/>
        </w:rPr>
        <w:t xml:space="preserve"> </w:t>
      </w:r>
      <w:r w:rsidR="0043709A" w:rsidRPr="00CD2F03">
        <w:rPr>
          <w:rFonts w:ascii="IBM Plex Sans" w:hAnsi="IBM Plex Sans"/>
          <w:sz w:val="20"/>
          <w:szCs w:val="20"/>
        </w:rPr>
        <w:t>под 90 градусов</w:t>
      </w:r>
      <w:r w:rsidR="0024610A">
        <w:rPr>
          <w:rFonts w:ascii="IBM Plex Sans" w:hAnsi="IBM Plex Sans"/>
          <w:sz w:val="20"/>
          <w:szCs w:val="20"/>
        </w:rPr>
        <w:t xml:space="preserve"> алюминиевые короба, </w:t>
      </w:r>
      <w:r w:rsidR="006A4889" w:rsidRPr="00CD2F03">
        <w:rPr>
          <w:rFonts w:ascii="IBM Plex Sans" w:hAnsi="IBM Plex Sans"/>
          <w:sz w:val="20"/>
          <w:szCs w:val="20"/>
        </w:rPr>
        <w:t>т</w:t>
      </w:r>
      <w:r w:rsidR="00574D49" w:rsidRPr="00CD2F03">
        <w:rPr>
          <w:rFonts w:ascii="IBM Plex Sans" w:hAnsi="IBM Plex Sans"/>
          <w:sz w:val="20"/>
          <w:szCs w:val="20"/>
        </w:rPr>
        <w:t>орцованн</w:t>
      </w:r>
      <w:r w:rsidR="0024610A">
        <w:rPr>
          <w:rFonts w:ascii="IBM Plex Sans" w:hAnsi="IBM Plex Sans"/>
          <w:sz w:val="20"/>
          <w:szCs w:val="20"/>
        </w:rPr>
        <w:t>ые</w:t>
      </w:r>
      <w:r w:rsidR="00574D49" w:rsidRPr="00CD2F03">
        <w:rPr>
          <w:rFonts w:ascii="IBM Plex Sans" w:hAnsi="IBM Plex Sans"/>
          <w:sz w:val="20"/>
          <w:szCs w:val="20"/>
        </w:rPr>
        <w:t xml:space="preserve"> по длине с припуском по 20мм в нижней и верхней части.</w:t>
      </w:r>
    </w:p>
    <w:p w14:paraId="7E7512DD" w14:textId="77777777" w:rsidR="006A4889" w:rsidRPr="00CD2F03" w:rsidRDefault="006A4889" w:rsidP="00CD2F03">
      <w:pPr>
        <w:pStyle w:val="a3"/>
        <w:numPr>
          <w:ilvl w:val="0"/>
          <w:numId w:val="8"/>
        </w:numPr>
        <w:spacing w:after="0" w:line="240" w:lineRule="auto"/>
        <w:ind w:left="-567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>в полотне и коробке отфрезерованные пазы под петли и защёлку.</w:t>
      </w:r>
    </w:p>
    <w:p w14:paraId="6BB1E10F" w14:textId="5A6BB494" w:rsidR="000E5B1F" w:rsidRPr="0024610A" w:rsidRDefault="009455F8" w:rsidP="0024610A">
      <w:pPr>
        <w:pStyle w:val="a3"/>
        <w:numPr>
          <w:ilvl w:val="0"/>
          <w:numId w:val="8"/>
        </w:numPr>
        <w:spacing w:after="0" w:line="240" w:lineRule="auto"/>
        <w:ind w:left="-567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>в коробке отфрезерован</w:t>
      </w:r>
      <w:r w:rsidR="005A66AF" w:rsidRPr="00CD2F03">
        <w:rPr>
          <w:rFonts w:ascii="IBM Plex Sans" w:hAnsi="IBM Plex Sans"/>
          <w:sz w:val="20"/>
          <w:szCs w:val="20"/>
        </w:rPr>
        <w:t xml:space="preserve"> паз под ответную планку защелки</w:t>
      </w:r>
      <w:r w:rsidR="0024610A">
        <w:rPr>
          <w:rFonts w:ascii="IBM Plex Sans" w:hAnsi="IBM Plex Sans"/>
          <w:sz w:val="20"/>
          <w:szCs w:val="20"/>
        </w:rPr>
        <w:t>.</w:t>
      </w:r>
    </w:p>
    <w:p w14:paraId="2213DF48" w14:textId="77777777" w:rsidR="00EB5C70" w:rsidRPr="00CD2F03" w:rsidRDefault="00EB5C70" w:rsidP="00CD2F03">
      <w:pPr>
        <w:pStyle w:val="a3"/>
        <w:spacing w:after="0" w:line="240" w:lineRule="auto"/>
        <w:ind w:left="-567"/>
        <w:rPr>
          <w:rFonts w:ascii="IBM Plex Sans" w:hAnsi="IBM Plex Sans"/>
          <w:sz w:val="20"/>
          <w:szCs w:val="20"/>
        </w:rPr>
      </w:pPr>
    </w:p>
    <w:p w14:paraId="6F69971C" w14:textId="77777777" w:rsidR="00BD5CA9" w:rsidRDefault="00574D49" w:rsidP="00CD2F03">
      <w:pPr>
        <w:pStyle w:val="a3"/>
        <w:numPr>
          <w:ilvl w:val="0"/>
          <w:numId w:val="10"/>
        </w:numPr>
        <w:ind w:left="-567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>Установка</w:t>
      </w:r>
      <w:r w:rsidR="00BD5CA9" w:rsidRPr="00CD2F03">
        <w:rPr>
          <w:rFonts w:ascii="IBM Plex Sans" w:hAnsi="IBM Plex Sans"/>
          <w:sz w:val="20"/>
          <w:szCs w:val="20"/>
        </w:rPr>
        <w:t xml:space="preserve"> Невидимки:</w:t>
      </w:r>
    </w:p>
    <w:p w14:paraId="40D6F1BA" w14:textId="77777777" w:rsidR="00EB5C70" w:rsidRDefault="00EB5C70" w:rsidP="008558E6">
      <w:pPr>
        <w:pStyle w:val="a3"/>
        <w:ind w:left="-567"/>
        <w:rPr>
          <w:rFonts w:ascii="IBM Plex Sans" w:hAnsi="IBM Plex Sans"/>
          <w:b/>
          <w:sz w:val="20"/>
          <w:szCs w:val="20"/>
        </w:rPr>
      </w:pPr>
    </w:p>
    <w:p w14:paraId="11043D6C" w14:textId="77777777" w:rsidR="008558E6" w:rsidRPr="00EB5C70" w:rsidRDefault="008558E6" w:rsidP="008558E6">
      <w:pPr>
        <w:pStyle w:val="a3"/>
        <w:ind w:left="-567"/>
        <w:rPr>
          <w:rFonts w:ascii="IBM Plex Sans" w:hAnsi="IBM Plex Sans"/>
          <w:sz w:val="20"/>
          <w:szCs w:val="20"/>
        </w:rPr>
      </w:pPr>
      <w:r w:rsidRPr="00EB5C70">
        <w:rPr>
          <w:rFonts w:ascii="IBM Plex Sans" w:hAnsi="IBM Plex Sans"/>
          <w:b/>
          <w:sz w:val="20"/>
          <w:szCs w:val="20"/>
        </w:rPr>
        <w:t xml:space="preserve">Вариант 1. </w:t>
      </w:r>
      <w:r w:rsidRPr="00EB5C70">
        <w:rPr>
          <w:rFonts w:ascii="IBM Plex Sans" w:hAnsi="IBM Plex Sans"/>
          <w:sz w:val="20"/>
          <w:szCs w:val="20"/>
        </w:rPr>
        <w:t>Полотно устанавливается в проем на этапе проведения строительных работ до чистовой отделки стен.</w:t>
      </w:r>
    </w:p>
    <w:p w14:paraId="6AB50B55" w14:textId="77777777" w:rsidR="008558E6" w:rsidRPr="00EB5C70" w:rsidRDefault="008558E6" w:rsidP="008558E6">
      <w:pPr>
        <w:pStyle w:val="a3"/>
        <w:ind w:left="-567"/>
        <w:rPr>
          <w:rFonts w:ascii="IBM Plex Sans" w:hAnsi="IBM Plex Sans"/>
          <w:sz w:val="20"/>
          <w:szCs w:val="20"/>
        </w:rPr>
      </w:pPr>
      <w:r w:rsidRPr="00EB5C70">
        <w:rPr>
          <w:rFonts w:ascii="IBM Plex Sans" w:hAnsi="IBM Plex Sans"/>
          <w:sz w:val="20"/>
          <w:szCs w:val="20"/>
        </w:rPr>
        <w:t xml:space="preserve">Установка производится в 2 этапа: на первом этапе полотно с коробкой устанавливается в проем; на втором этапе производится отделка полотна декоративными материалами вместе с отделкой стен проема. </w:t>
      </w:r>
    </w:p>
    <w:p w14:paraId="3E80B770" w14:textId="77777777" w:rsidR="008558E6" w:rsidRPr="008558E6" w:rsidRDefault="008558E6" w:rsidP="00EB5C70">
      <w:pPr>
        <w:pStyle w:val="a3"/>
        <w:ind w:left="-567"/>
        <w:rPr>
          <w:rFonts w:ascii="IBM Plex Sans" w:hAnsi="IBM Plex Sans"/>
          <w:sz w:val="20"/>
          <w:szCs w:val="20"/>
        </w:rPr>
      </w:pPr>
      <w:r w:rsidRPr="00EB5C70">
        <w:rPr>
          <w:rFonts w:ascii="IBM Plex Sans" w:hAnsi="IBM Plex Sans"/>
          <w:sz w:val="20"/>
          <w:szCs w:val="20"/>
        </w:rPr>
        <w:t>Если не предполагается производить отделку полотна декоративными материалами, после застывания монтажной пены, рекомендуется снять полотно с петель или защитить полотно, скрытые петли, ручки и защелку при помощи пленки из полиэтилена или другого подобного материала во избежание повреждения при чистовой отделке стен проема.</w:t>
      </w:r>
    </w:p>
    <w:p w14:paraId="6B0A0B51" w14:textId="77777777" w:rsidR="008558E6" w:rsidRDefault="008558E6" w:rsidP="00EB5C70">
      <w:pPr>
        <w:ind w:left="-567"/>
        <w:rPr>
          <w:rFonts w:ascii="IBM Plex Sans" w:hAnsi="IBM Plex Sans"/>
          <w:sz w:val="20"/>
          <w:szCs w:val="20"/>
        </w:rPr>
      </w:pPr>
      <w:r w:rsidRPr="008558E6">
        <w:rPr>
          <w:rFonts w:ascii="IBM Plex Sans" w:hAnsi="IBM Plex Sans"/>
          <w:b/>
          <w:sz w:val="20"/>
          <w:szCs w:val="20"/>
        </w:rPr>
        <w:t xml:space="preserve">Вариант  </w:t>
      </w:r>
      <w:r>
        <w:rPr>
          <w:rFonts w:ascii="IBM Plex Sans" w:hAnsi="IBM Plex Sans"/>
          <w:b/>
          <w:sz w:val="20"/>
          <w:szCs w:val="20"/>
        </w:rPr>
        <w:t>2</w:t>
      </w:r>
      <w:r w:rsidRPr="008558E6">
        <w:rPr>
          <w:rFonts w:ascii="IBM Plex Sans" w:hAnsi="IBM Plex Sans"/>
          <w:b/>
          <w:sz w:val="20"/>
          <w:szCs w:val="20"/>
        </w:rPr>
        <w:t>.</w:t>
      </w:r>
      <w:r>
        <w:rPr>
          <w:rFonts w:ascii="IBM Plex Sans" w:hAnsi="IBM Plex Sans"/>
          <w:sz w:val="20"/>
          <w:szCs w:val="20"/>
        </w:rPr>
        <w:t xml:space="preserve"> </w:t>
      </w:r>
      <w:r w:rsidR="00574D49" w:rsidRPr="00CD2F03">
        <w:rPr>
          <w:rFonts w:ascii="IBM Plex Sans" w:hAnsi="IBM Plex Sans"/>
          <w:sz w:val="20"/>
          <w:szCs w:val="20"/>
        </w:rPr>
        <w:t xml:space="preserve">Полотно </w:t>
      </w:r>
      <w:r w:rsidR="00BD5CA9" w:rsidRPr="00CD2F03">
        <w:rPr>
          <w:rFonts w:ascii="IBM Plex Sans" w:hAnsi="IBM Plex Sans"/>
          <w:sz w:val="20"/>
          <w:szCs w:val="20"/>
        </w:rPr>
        <w:t xml:space="preserve">устанавливается в подготовленный чистовой проем </w:t>
      </w:r>
      <w:r w:rsidR="005213A0" w:rsidRPr="00CD2F03">
        <w:rPr>
          <w:rFonts w:ascii="IBM Plex Sans" w:hAnsi="IBM Plex Sans"/>
          <w:sz w:val="20"/>
          <w:szCs w:val="20"/>
        </w:rPr>
        <w:t xml:space="preserve">на чистовое напольное покрытие </w:t>
      </w:r>
      <w:r w:rsidR="00BD5CA9" w:rsidRPr="00CD2F03">
        <w:rPr>
          <w:rFonts w:ascii="IBM Plex Sans" w:hAnsi="IBM Plex Sans"/>
          <w:sz w:val="20"/>
          <w:szCs w:val="20"/>
        </w:rPr>
        <w:t xml:space="preserve">согласно </w:t>
      </w:r>
      <w:r w:rsidR="006A4E2F" w:rsidRPr="00CD2F03">
        <w:rPr>
          <w:rFonts w:ascii="IBM Plex Sans" w:hAnsi="IBM Plex Sans"/>
          <w:sz w:val="20"/>
          <w:szCs w:val="20"/>
        </w:rPr>
        <w:t>"</w:t>
      </w:r>
      <w:r w:rsidR="00BD5CA9" w:rsidRPr="00CD2F03">
        <w:rPr>
          <w:rFonts w:ascii="IBM Plex Sans" w:hAnsi="IBM Plex Sans"/>
          <w:sz w:val="20"/>
          <w:szCs w:val="20"/>
        </w:rPr>
        <w:t xml:space="preserve">Требований к </w:t>
      </w:r>
      <w:r w:rsidR="006A4E2F" w:rsidRPr="00CD2F03">
        <w:rPr>
          <w:rFonts w:ascii="IBM Plex Sans" w:hAnsi="IBM Plex Sans"/>
          <w:sz w:val="20"/>
          <w:szCs w:val="20"/>
        </w:rPr>
        <w:t xml:space="preserve">чистовому </w:t>
      </w:r>
      <w:r w:rsidR="00BD5CA9" w:rsidRPr="00CD2F03">
        <w:rPr>
          <w:rFonts w:ascii="IBM Plex Sans" w:hAnsi="IBM Plex Sans"/>
          <w:sz w:val="20"/>
          <w:szCs w:val="20"/>
        </w:rPr>
        <w:t>проему</w:t>
      </w:r>
      <w:r w:rsidR="003356D0" w:rsidRPr="00CD2F03">
        <w:rPr>
          <w:rFonts w:ascii="IBM Plex Sans" w:hAnsi="IBM Plex Sans"/>
          <w:sz w:val="20"/>
          <w:szCs w:val="20"/>
        </w:rPr>
        <w:t>"</w:t>
      </w:r>
      <w:r w:rsidR="00BD5CA9" w:rsidRPr="00CD2F03">
        <w:rPr>
          <w:rFonts w:ascii="IBM Plex Sans" w:hAnsi="IBM Plex Sans"/>
          <w:sz w:val="20"/>
          <w:szCs w:val="20"/>
        </w:rPr>
        <w:t>, если отделка выполнена декоративной штукатуркой, с последующей «подводкой» декоративной штукатурки к канту алюминиевого короба</w:t>
      </w:r>
      <w:r w:rsidR="00606D3F" w:rsidRPr="00CD2F03">
        <w:rPr>
          <w:rFonts w:ascii="IBM Plex Sans" w:hAnsi="IBM Plex Sans"/>
          <w:sz w:val="20"/>
          <w:szCs w:val="20"/>
        </w:rPr>
        <w:t xml:space="preserve"> силами клиента.</w:t>
      </w:r>
    </w:p>
    <w:p w14:paraId="7B611523" w14:textId="77777777" w:rsidR="00EB5C70" w:rsidRPr="00CD2F03" w:rsidRDefault="00EB5C70" w:rsidP="00EB5C70">
      <w:pPr>
        <w:ind w:left="-567"/>
        <w:rPr>
          <w:rFonts w:ascii="IBM Plex Sans" w:hAnsi="IBM Plex Sans"/>
          <w:sz w:val="20"/>
          <w:szCs w:val="20"/>
        </w:rPr>
      </w:pPr>
    </w:p>
    <w:p w14:paraId="5674E383" w14:textId="77777777" w:rsidR="008A5FED" w:rsidRPr="00CD2F03" w:rsidRDefault="002E1102" w:rsidP="00CD2F03">
      <w:pPr>
        <w:pStyle w:val="11"/>
        <w:numPr>
          <w:ilvl w:val="0"/>
          <w:numId w:val="10"/>
        </w:numPr>
        <w:tabs>
          <w:tab w:val="left" w:pos="1362"/>
        </w:tabs>
        <w:spacing w:before="182"/>
        <w:ind w:left="-567" w:right="1066"/>
        <w:rPr>
          <w:rFonts w:ascii="IBM Plex Sans" w:hAnsi="IBM Plex Sans"/>
          <w:i w:val="0"/>
          <w:spacing w:val="5"/>
          <w:sz w:val="20"/>
          <w:szCs w:val="20"/>
          <w:lang w:val="ru-RU"/>
        </w:rPr>
      </w:pP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Таблица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размеров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дверных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блоков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z w:val="20"/>
          <w:szCs w:val="20"/>
          <w:lang w:val="ru-RU"/>
        </w:rPr>
        <w:t>и</w:t>
      </w:r>
      <w:r w:rsidR="008A5FED" w:rsidRPr="00CD2F03">
        <w:rPr>
          <w:rFonts w:ascii="IBM Plex Sans" w:hAnsi="IBM Plex Sans"/>
          <w:i w:val="0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проемов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для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2"/>
          <w:sz w:val="20"/>
          <w:szCs w:val="20"/>
          <w:lang w:val="ru-RU"/>
        </w:rPr>
        <w:t>двери</w:t>
      </w:r>
      <w:r w:rsidR="008A5FED" w:rsidRPr="00CD2F03">
        <w:rPr>
          <w:rFonts w:ascii="IBM Plex Sans" w:hAnsi="IBM Plex Sans"/>
          <w:i w:val="0"/>
          <w:spacing w:val="-2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6"/>
          <w:sz w:val="20"/>
          <w:szCs w:val="20"/>
          <w:lang w:val="ru-RU"/>
        </w:rPr>
        <w:t>Невидимка</w:t>
      </w:r>
      <w:r w:rsidR="00A74A04">
        <w:rPr>
          <w:rFonts w:ascii="IBM Plex Sans" w:hAnsi="IBM Plex Sans"/>
          <w:i w:val="0"/>
          <w:spacing w:val="6"/>
          <w:sz w:val="20"/>
          <w:szCs w:val="20"/>
          <w:lang w:val="ru-RU"/>
        </w:rPr>
        <w:t xml:space="preserve"> прямого и обратного открывания</w:t>
      </w:r>
      <w:r w:rsidR="008A5FED" w:rsidRPr="00CD2F03">
        <w:rPr>
          <w:rFonts w:ascii="IBM Plex Sans" w:hAnsi="IBM Plex Sans"/>
          <w:i w:val="0"/>
          <w:spacing w:val="6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8"/>
          <w:sz w:val="20"/>
          <w:szCs w:val="20"/>
          <w:lang w:val="ru-RU"/>
        </w:rPr>
        <w:t>со</w:t>
      </w:r>
      <w:r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 xml:space="preserve"> скрытым</w:t>
      </w:r>
      <w:r w:rsidR="008A5FED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алюминиевым</w:t>
      </w:r>
      <w:r w:rsidR="008A5FED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коробом</w:t>
      </w:r>
      <w:r w:rsidR="008A5FED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 xml:space="preserve"> </w:t>
      </w:r>
      <w:r w:rsidR="00A74A04">
        <w:rPr>
          <w:rFonts w:ascii="IBM Plex Sans" w:hAnsi="IBM Plex Sans"/>
          <w:i w:val="0"/>
          <w:spacing w:val="5"/>
          <w:sz w:val="20"/>
          <w:szCs w:val="20"/>
          <w:lang w:val="ru-RU"/>
        </w:rPr>
        <w:t>для полотен высотой 29</w:t>
      </w:r>
      <w:r w:rsidR="00130692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00 мм</w:t>
      </w:r>
      <w:r w:rsidR="00BB2D08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.</w:t>
      </w:r>
    </w:p>
    <w:p w14:paraId="5D4905E9" w14:textId="77777777" w:rsidR="0043709A" w:rsidRPr="00CD2F03" w:rsidRDefault="0043709A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14:paraId="55749602" w14:textId="77777777" w:rsidR="00504DF3" w:rsidRPr="00CD2F03" w:rsidRDefault="00504DF3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>Номинальный (рекомендуемый) размер проема.</w:t>
      </w:r>
    </w:p>
    <w:tbl>
      <w:tblPr>
        <w:tblpPr w:leftFromText="180" w:rightFromText="180" w:vertAnchor="text" w:horzAnchor="margin" w:tblpXSpec="center" w:tblpY="19"/>
        <w:tblW w:w="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809"/>
        <w:gridCol w:w="1701"/>
      </w:tblGrid>
      <w:tr w:rsidR="00A74A04" w:rsidRPr="00CD2F03" w14:paraId="088D2098" w14:textId="77777777" w:rsidTr="00A74A04">
        <w:trPr>
          <w:trHeight w:val="418"/>
        </w:trPr>
        <w:tc>
          <w:tcPr>
            <w:tcW w:w="2087" w:type="dxa"/>
            <w:shd w:val="clear" w:color="auto" w:fill="auto"/>
            <w:vAlign w:val="center"/>
            <w:hideMark/>
          </w:tcPr>
          <w:p w14:paraId="74ABA6CF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Ширина (проема)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82B5C77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Высота (проема)</w:t>
            </w:r>
          </w:p>
        </w:tc>
        <w:tc>
          <w:tcPr>
            <w:tcW w:w="1701" w:type="dxa"/>
          </w:tcPr>
          <w:p w14:paraId="32873871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Размер полотна</w:t>
            </w:r>
          </w:p>
        </w:tc>
      </w:tr>
      <w:tr w:rsidR="00A74A04" w:rsidRPr="00CD2F03" w14:paraId="37C4875E" w14:textId="77777777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29281D05" w14:textId="079CECF2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7</w:t>
            </w:r>
            <w:r w:rsidR="004A69E0">
              <w:rPr>
                <w:rFonts w:ascii="IBM Plex Sans" w:hAnsi="IBM Plex Sans" w:cs="Calibri"/>
                <w:color w:val="000000"/>
                <w:sz w:val="20"/>
                <w:szCs w:val="20"/>
              </w:rPr>
              <w:t>3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2EE0C55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701" w:type="dxa"/>
          </w:tcPr>
          <w:p w14:paraId="015BBF3F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600х2900</w:t>
            </w:r>
          </w:p>
        </w:tc>
      </w:tr>
      <w:tr w:rsidR="00A74A04" w:rsidRPr="00CD2F03" w14:paraId="1BEA28BD" w14:textId="77777777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0989E375" w14:textId="29D86B4D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8</w:t>
            </w:r>
            <w:r w:rsidR="004A69E0">
              <w:rPr>
                <w:rFonts w:ascii="IBM Plex Sans" w:hAnsi="IBM Plex Sans" w:cs="Calibri"/>
                <w:color w:val="000000"/>
                <w:sz w:val="20"/>
                <w:szCs w:val="20"/>
              </w:rPr>
              <w:t>3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9E7BCB9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701" w:type="dxa"/>
          </w:tcPr>
          <w:p w14:paraId="1A3FC80C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700х2900</w:t>
            </w:r>
          </w:p>
        </w:tc>
      </w:tr>
      <w:tr w:rsidR="00A74A04" w:rsidRPr="00CD2F03" w14:paraId="65D01256" w14:textId="77777777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01298CDE" w14:textId="08405BC4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9</w:t>
            </w:r>
            <w:r w:rsidR="004A69E0">
              <w:rPr>
                <w:rFonts w:ascii="IBM Plex Sans" w:hAnsi="IBM Plex Sans" w:cs="Calibri"/>
                <w:color w:val="000000"/>
                <w:sz w:val="20"/>
                <w:szCs w:val="20"/>
              </w:rPr>
              <w:t>3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20DC896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701" w:type="dxa"/>
          </w:tcPr>
          <w:p w14:paraId="55D4F537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800х2900</w:t>
            </w:r>
          </w:p>
        </w:tc>
      </w:tr>
      <w:tr w:rsidR="00A74A04" w:rsidRPr="00CD2F03" w14:paraId="30C552B3" w14:textId="77777777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7A5C5D2F" w14:textId="1961F270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10</w:t>
            </w:r>
            <w:r w:rsidR="004A69E0">
              <w:rPr>
                <w:rFonts w:ascii="IBM Plex Sans" w:hAnsi="IBM Plex Sans" w:cs="Calibri"/>
                <w:color w:val="000000"/>
                <w:sz w:val="20"/>
                <w:szCs w:val="20"/>
              </w:rPr>
              <w:t>3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46FBC26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701" w:type="dxa"/>
          </w:tcPr>
          <w:p w14:paraId="0D91E330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900х2900</w:t>
            </w:r>
          </w:p>
        </w:tc>
      </w:tr>
      <w:tr w:rsidR="00A74A04" w:rsidRPr="00CD2F03" w14:paraId="0C68046E" w14:textId="77777777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1D026197" w14:textId="2500BA0C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11</w:t>
            </w:r>
            <w:r w:rsidR="004A69E0">
              <w:rPr>
                <w:rFonts w:ascii="IBM Plex Sans" w:hAnsi="IBM Plex Sans" w:cs="Calibri"/>
                <w:color w:val="000000"/>
                <w:sz w:val="20"/>
                <w:szCs w:val="20"/>
              </w:rPr>
              <w:t>3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F66990C" w14:textId="77777777"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E0A4E3C" w14:textId="77777777" w:rsidR="00A74A04" w:rsidRPr="00CD2F03" w:rsidRDefault="000A6D69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1000х29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00</w:t>
            </w:r>
          </w:p>
        </w:tc>
      </w:tr>
    </w:tbl>
    <w:p w14:paraId="0D7E9F05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4DA738FD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23422844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3C0F70D3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37682A5E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322E1837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</w:p>
    <w:p w14:paraId="2D63B512" w14:textId="77777777" w:rsidR="00574D49" w:rsidRDefault="00574D49" w:rsidP="008558E6">
      <w:pPr>
        <w:jc w:val="both"/>
        <w:rPr>
          <w:rFonts w:ascii="IBM Plex Sans" w:hAnsi="IBM Plex Sans"/>
          <w:b/>
          <w:sz w:val="20"/>
          <w:szCs w:val="20"/>
        </w:rPr>
      </w:pPr>
    </w:p>
    <w:p w14:paraId="65264B21" w14:textId="77777777" w:rsidR="00EB5C70" w:rsidRDefault="00EB5C70" w:rsidP="008558E6">
      <w:pPr>
        <w:jc w:val="both"/>
        <w:rPr>
          <w:rFonts w:ascii="IBM Plex Sans" w:hAnsi="IBM Plex Sans"/>
          <w:b/>
          <w:sz w:val="20"/>
          <w:szCs w:val="20"/>
        </w:rPr>
      </w:pPr>
    </w:p>
    <w:p w14:paraId="091D17CB" w14:textId="77777777" w:rsidR="00EB5C70" w:rsidRPr="00CD2F03" w:rsidRDefault="00EB5C70" w:rsidP="008558E6">
      <w:pPr>
        <w:jc w:val="both"/>
        <w:rPr>
          <w:rFonts w:ascii="IBM Plex Sans" w:hAnsi="IBM Plex Sans"/>
          <w:b/>
          <w:sz w:val="20"/>
          <w:szCs w:val="20"/>
        </w:rPr>
      </w:pPr>
    </w:p>
    <w:p w14:paraId="3C268251" w14:textId="77777777" w:rsidR="00574D49" w:rsidRPr="00CD2F03" w:rsidRDefault="00574D49" w:rsidP="00CD2F03">
      <w:pPr>
        <w:pStyle w:val="12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 w:cs="KievitCyr-BookItalicSC"/>
          <w:b/>
          <w:i w:val="0"/>
          <w:sz w:val="20"/>
          <w:szCs w:val="20"/>
          <w:lang w:val="ru-RU"/>
        </w:rPr>
      </w:pP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Таблица</w:t>
      </w:r>
      <w:r w:rsidRPr="00CD2F03">
        <w:rPr>
          <w:rFonts w:ascii="IBM Plex Sans" w:hAnsi="IBM Plex Sans"/>
          <w:b/>
          <w:i w:val="0"/>
          <w:spacing w:val="-4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размеров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чистовых проемов</w:t>
      </w:r>
      <w:r w:rsidRPr="00CD2F03">
        <w:rPr>
          <w:rFonts w:ascii="IBM Plex Sans" w:hAnsi="IBM Plex Sans"/>
          <w:b/>
          <w:i w:val="0"/>
          <w:spacing w:val="-4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для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двери</w:t>
      </w:r>
      <w:r w:rsidRPr="00CD2F03">
        <w:rPr>
          <w:rFonts w:ascii="IBM Plex Sans" w:hAnsi="IBM Plex Sans"/>
          <w:b/>
          <w:i w:val="0"/>
          <w:sz w:val="20"/>
          <w:szCs w:val="20"/>
          <w:lang w:val="ru-RU"/>
        </w:rPr>
        <w:t xml:space="preserve">  </w:t>
      </w:r>
      <w:r w:rsidRPr="00CD2F03">
        <w:rPr>
          <w:rFonts w:ascii="IBM Plex Sans" w:hAnsi="IBM Plex Sans"/>
          <w:b/>
          <w:i w:val="0"/>
          <w:spacing w:val="6"/>
          <w:sz w:val="20"/>
          <w:szCs w:val="20"/>
          <w:lang w:val="ru-RU"/>
        </w:rPr>
        <w:t>Невидимка</w:t>
      </w:r>
      <w:r w:rsidR="00A74A04">
        <w:rPr>
          <w:rFonts w:ascii="IBM Plex Sans" w:hAnsi="IBM Plex Sans"/>
          <w:b/>
          <w:i w:val="0"/>
          <w:spacing w:val="6"/>
          <w:sz w:val="20"/>
          <w:szCs w:val="20"/>
          <w:lang w:val="ru-RU"/>
        </w:rPr>
        <w:t xml:space="preserve"> прямого и обратного открывания</w:t>
      </w:r>
      <w:r w:rsidRPr="00CD2F03">
        <w:rPr>
          <w:rFonts w:ascii="IBM Plex Sans" w:hAnsi="IBM Plex Sans"/>
          <w:b/>
          <w:i w:val="0"/>
          <w:spacing w:val="13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8"/>
          <w:sz w:val="20"/>
          <w:szCs w:val="20"/>
          <w:lang w:val="ru-RU"/>
        </w:rPr>
        <w:t>со</w:t>
      </w:r>
      <w:r w:rsidRPr="00CD2F03">
        <w:rPr>
          <w:rFonts w:ascii="IBM Plex Sans" w:hAnsi="IBM Plex Sans"/>
          <w:b/>
          <w:i w:val="0"/>
          <w:spacing w:val="5"/>
          <w:sz w:val="20"/>
          <w:szCs w:val="20"/>
          <w:lang w:val="ru-RU"/>
        </w:rPr>
        <w:t xml:space="preserve"> скрытым</w:t>
      </w:r>
      <w:r w:rsidRPr="00CD2F03">
        <w:rPr>
          <w:rFonts w:ascii="IBM Plex Sans" w:hAnsi="IBM Plex Sans"/>
          <w:b/>
          <w:i w:val="0"/>
          <w:spacing w:val="12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5"/>
          <w:sz w:val="20"/>
          <w:szCs w:val="20"/>
          <w:lang w:val="ru-RU"/>
        </w:rPr>
        <w:t>алюминиевым</w:t>
      </w:r>
      <w:r w:rsidRPr="00CD2F03">
        <w:rPr>
          <w:rFonts w:ascii="IBM Plex Sans" w:hAnsi="IBM Plex Sans"/>
          <w:b/>
          <w:i w:val="0"/>
          <w:spacing w:val="15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5"/>
          <w:sz w:val="20"/>
          <w:szCs w:val="20"/>
          <w:lang w:val="ru-RU"/>
        </w:rPr>
        <w:t>коробом</w:t>
      </w:r>
    </w:p>
    <w:p w14:paraId="2C62206A" w14:textId="77777777" w:rsidR="00574D49" w:rsidRPr="00CD2F03" w:rsidRDefault="00574D49" w:rsidP="00EB5C70">
      <w:pPr>
        <w:pStyle w:val="ab"/>
        <w:spacing w:before="80"/>
        <w:ind w:left="-567"/>
        <w:jc w:val="center"/>
        <w:rPr>
          <w:rFonts w:ascii="IBM Plex Sans" w:hAnsi="IBM Plex Sans"/>
          <w:spacing w:val="-1"/>
          <w:sz w:val="20"/>
          <w:szCs w:val="20"/>
          <w:lang w:val="ru-RU"/>
        </w:rPr>
      </w:pPr>
      <w:r w:rsidRPr="00CD2F03">
        <w:rPr>
          <w:rFonts w:ascii="IBM Plex Sans" w:hAnsi="IBM Plex Sans"/>
          <w:spacing w:val="-1"/>
          <w:sz w:val="20"/>
          <w:szCs w:val="20"/>
        </w:rPr>
        <w:lastRenderedPageBreak/>
        <w:t>(</w:t>
      </w:r>
      <w:proofErr w:type="spellStart"/>
      <w:r w:rsidRPr="00CD2F03">
        <w:rPr>
          <w:rFonts w:ascii="IBM Plex Sans" w:hAnsi="IBM Plex Sans"/>
          <w:spacing w:val="-1"/>
          <w:sz w:val="20"/>
          <w:szCs w:val="20"/>
        </w:rPr>
        <w:t>приведены</w:t>
      </w:r>
      <w:proofErr w:type="spellEnd"/>
      <w:r w:rsidRPr="00CD2F03">
        <w:rPr>
          <w:rFonts w:ascii="IBM Plex Sans" w:hAnsi="IBM Plex Sans"/>
          <w:spacing w:val="-1"/>
          <w:sz w:val="20"/>
          <w:szCs w:val="20"/>
        </w:rPr>
        <w:t xml:space="preserve"> </w:t>
      </w:r>
      <w:proofErr w:type="spellStart"/>
      <w:r w:rsidRPr="00CD2F03">
        <w:rPr>
          <w:rFonts w:ascii="IBM Plex Sans" w:hAnsi="IBM Plex Sans"/>
          <w:spacing w:val="-1"/>
          <w:sz w:val="20"/>
          <w:szCs w:val="20"/>
        </w:rPr>
        <w:t>округленные</w:t>
      </w:r>
      <w:proofErr w:type="spellEnd"/>
      <w:r w:rsidRPr="00CD2F03">
        <w:rPr>
          <w:rFonts w:ascii="IBM Plex Sans" w:hAnsi="IBM Plex Sans"/>
          <w:spacing w:val="-1"/>
          <w:sz w:val="20"/>
          <w:szCs w:val="20"/>
        </w:rPr>
        <w:t xml:space="preserve"> </w:t>
      </w:r>
      <w:proofErr w:type="spellStart"/>
      <w:r w:rsidRPr="00CD2F03">
        <w:rPr>
          <w:rFonts w:ascii="IBM Plex Sans" w:hAnsi="IBM Plex Sans"/>
          <w:sz w:val="20"/>
          <w:szCs w:val="20"/>
        </w:rPr>
        <w:t>размеры</w:t>
      </w:r>
      <w:proofErr w:type="spellEnd"/>
      <w:r w:rsidRPr="00CD2F03">
        <w:rPr>
          <w:rFonts w:ascii="IBM Plex Sans" w:hAnsi="IBM Plex Sans"/>
          <w:spacing w:val="-1"/>
          <w:sz w:val="20"/>
          <w:szCs w:val="20"/>
        </w:rPr>
        <w:t xml:space="preserve"> </w:t>
      </w:r>
      <w:proofErr w:type="spellStart"/>
      <w:r w:rsidRPr="00CD2F03">
        <w:rPr>
          <w:rFonts w:ascii="IBM Plex Sans" w:hAnsi="IBM Plex Sans"/>
          <w:spacing w:val="-1"/>
          <w:sz w:val="20"/>
          <w:szCs w:val="20"/>
        </w:rPr>
        <w:t>конструкций</w:t>
      </w:r>
      <w:proofErr w:type="spellEnd"/>
      <w:r w:rsidRPr="00CD2F03">
        <w:rPr>
          <w:rFonts w:ascii="IBM Plex Sans" w:hAnsi="IBM Plex Sans"/>
          <w:spacing w:val="-1"/>
          <w:sz w:val="20"/>
          <w:szCs w:val="20"/>
        </w:rPr>
        <w:t>)</w:t>
      </w:r>
    </w:p>
    <w:p w14:paraId="4B8244D2" w14:textId="77777777" w:rsidR="00574D49" w:rsidRPr="00CD2F03" w:rsidRDefault="00574D49" w:rsidP="00CD2F03">
      <w:pPr>
        <w:pStyle w:val="ab"/>
        <w:spacing w:before="80"/>
        <w:ind w:left="-567"/>
        <w:rPr>
          <w:rFonts w:ascii="IBM Plex Sans" w:hAnsi="IBM Plex Sans"/>
          <w:i w:val="0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page" w:tblpX="2982" w:tblpY="-56"/>
        <w:tblW w:w="0" w:type="auto"/>
        <w:tblLayout w:type="fixed"/>
        <w:tblLook w:val="01E0" w:firstRow="1" w:lastRow="1" w:firstColumn="1" w:lastColumn="1" w:noHBand="0" w:noVBand="0"/>
      </w:tblPr>
      <w:tblGrid>
        <w:gridCol w:w="2343"/>
        <w:gridCol w:w="2310"/>
        <w:gridCol w:w="2268"/>
      </w:tblGrid>
      <w:tr w:rsidR="00574D49" w:rsidRPr="00CD2F03" w14:paraId="655FAC6F" w14:textId="77777777" w:rsidTr="008558E6">
        <w:trPr>
          <w:trHeight w:hRule="exact" w:val="571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FC9C" w14:textId="77777777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Размер</w:t>
            </w:r>
            <w:proofErr w:type="spellEnd"/>
            <w:r w:rsidRPr="00CD2F03">
              <w:rPr>
                <w:rFonts w:ascii="IBM Plex Sans" w:hAnsi="IBM Plex Sans"/>
                <w:b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полотна</w:t>
            </w:r>
            <w:proofErr w:type="spellEnd"/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E216" w14:textId="77777777" w:rsidR="00574D49" w:rsidRPr="00CD2F03" w:rsidRDefault="00574D49" w:rsidP="008558E6">
            <w:pPr>
              <w:pStyle w:val="TableParagraph"/>
              <w:spacing w:line="241" w:lineRule="exact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6"/>
                <w:sz w:val="20"/>
                <w:szCs w:val="20"/>
              </w:rPr>
              <w:t>mi</w:t>
            </w:r>
            <w:r w:rsidRPr="00CD2F03">
              <w:rPr>
                <w:rFonts w:ascii="IBM Plex Sans" w:hAnsi="IBM Plex Sans"/>
                <w:b/>
                <w:sz w:val="20"/>
                <w:szCs w:val="20"/>
              </w:rPr>
              <w:t>n</w:t>
            </w:r>
          </w:p>
          <w:p w14:paraId="659F31AB" w14:textId="77777777" w:rsidR="00574D49" w:rsidRPr="00CD2F03" w:rsidRDefault="00574D49" w:rsidP="008558E6">
            <w:pPr>
              <w:pStyle w:val="TableParagraph"/>
              <w:spacing w:before="37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</w:t>
            </w:r>
            <w:proofErr w:type="spellEnd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/</w:t>
            </w: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высота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587F" w14:textId="77777777" w:rsidR="00574D49" w:rsidRPr="00CD2F03" w:rsidRDefault="00574D49" w:rsidP="008558E6">
            <w:pPr>
              <w:pStyle w:val="TableParagraph"/>
              <w:spacing w:line="241" w:lineRule="exact"/>
              <w:ind w:left="-567" w:right="5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3"/>
                <w:sz w:val="20"/>
                <w:szCs w:val="20"/>
              </w:rPr>
              <w:t>max</w:t>
            </w:r>
          </w:p>
          <w:p w14:paraId="10ECBEC8" w14:textId="77777777" w:rsidR="00574D49" w:rsidRPr="00CD2F03" w:rsidRDefault="00574D49" w:rsidP="008558E6">
            <w:pPr>
              <w:pStyle w:val="TableParagraph"/>
              <w:spacing w:before="37"/>
              <w:ind w:left="-567" w:right="1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</w:t>
            </w:r>
            <w:proofErr w:type="spellEnd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/</w:t>
            </w:r>
            <w:proofErr w:type="spellStart"/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высота</w:t>
            </w:r>
            <w:proofErr w:type="spellEnd"/>
          </w:p>
        </w:tc>
      </w:tr>
      <w:tr w:rsidR="00574D49" w:rsidRPr="00CD2F03" w14:paraId="71A07A69" w14:textId="77777777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71DDB" w14:textId="77777777" w:rsidR="00574D49" w:rsidRPr="00CD2F03" w:rsidRDefault="00574D49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600х2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13E0" w14:textId="75627710" w:rsidR="00574D49" w:rsidRPr="00CD2F03" w:rsidRDefault="00574D49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76DC" w14:textId="79299FDE" w:rsidR="00574D49" w:rsidRPr="00CD2F03" w:rsidRDefault="00574D49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14:paraId="1A51171B" w14:textId="77777777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F998" w14:textId="77777777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01F9" w14:textId="5D922C98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B1C7" w14:textId="56AF01BC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14:paraId="74893541" w14:textId="77777777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2B5E" w14:textId="77777777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C96B5" w14:textId="7BE143AC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9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6443" w14:textId="1216267C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9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14:paraId="527B48C0" w14:textId="77777777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F36D" w14:textId="77777777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900х2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7D55" w14:textId="4799EA68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10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EC76" w14:textId="02FBB4B5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10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14:paraId="5EA9A764" w14:textId="77777777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DE71" w14:textId="77777777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1000х2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C7616" w14:textId="1E903B49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11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AE617" w14:textId="03C6433B"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11</w:t>
            </w:r>
            <w:r w:rsidR="004A69E0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</w:tbl>
    <w:p w14:paraId="2D879985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46195643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550F251A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410F2B57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7DFE7AB9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26B70E69" w14:textId="77777777" w:rsidR="00574D49" w:rsidRPr="00CD2F03" w:rsidRDefault="00574D49" w:rsidP="00CD2F03">
      <w:pPr>
        <w:ind w:left="-567"/>
        <w:contextualSpacing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     При изменении размеров полотен пропорционально изменяются необходимые размеры проемов под их установку.</w:t>
      </w:r>
    </w:p>
    <w:p w14:paraId="57B087B8" w14:textId="77777777"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14:paraId="2A5372D0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 xml:space="preserve">Примечание: </w:t>
      </w:r>
    </w:p>
    <w:p w14:paraId="5E686EA7" w14:textId="77777777"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  <w:bookmarkStart w:id="0" w:name="_Hlk20382202"/>
      <w:r w:rsidRPr="00CD2F03">
        <w:rPr>
          <w:rFonts w:ascii="IBM Plex Sans" w:hAnsi="IBM Plex Sans"/>
          <w:sz w:val="20"/>
          <w:szCs w:val="20"/>
        </w:rPr>
        <w:t xml:space="preserve">- </w:t>
      </w:r>
      <w:r w:rsidRPr="00CD2F03">
        <w:rPr>
          <w:rFonts w:ascii="IBM Plex Sans" w:hAnsi="IBM Plex Sans"/>
          <w:sz w:val="20"/>
          <w:szCs w:val="20"/>
          <w:u w:val="single"/>
        </w:rPr>
        <w:t>при минимальной ширине и высоте проема</w:t>
      </w:r>
      <w:r w:rsidRPr="00CD2F03">
        <w:rPr>
          <w:rFonts w:ascii="IBM Plex Sans" w:hAnsi="IBM Plex Sans"/>
          <w:sz w:val="20"/>
          <w:szCs w:val="20"/>
        </w:rPr>
        <w:t xml:space="preserve"> зазор между полом и полотном будет составлять 1</w:t>
      </w:r>
      <w:r w:rsidR="0089140A">
        <w:rPr>
          <w:rFonts w:ascii="IBM Plex Sans" w:hAnsi="IBM Plex Sans"/>
          <w:sz w:val="20"/>
          <w:szCs w:val="20"/>
        </w:rPr>
        <w:t>0</w:t>
      </w:r>
      <w:r w:rsidR="00C052A5" w:rsidRPr="00CD2F03">
        <w:rPr>
          <w:rFonts w:ascii="IBM Plex Sans" w:hAnsi="IBM Plex Sans"/>
          <w:sz w:val="20"/>
          <w:szCs w:val="20"/>
        </w:rPr>
        <w:t xml:space="preserve"> </w:t>
      </w:r>
      <w:r w:rsidRPr="00CD2F03">
        <w:rPr>
          <w:rFonts w:ascii="IBM Plex Sans" w:hAnsi="IBM Plex Sans"/>
          <w:sz w:val="20"/>
          <w:szCs w:val="20"/>
        </w:rPr>
        <w:t xml:space="preserve">мм., зазоры между вертикальными частями короба и проемом составляет 10 мм., зазор между </w:t>
      </w:r>
      <w:r w:rsidR="00574D49" w:rsidRPr="00CD2F03">
        <w:rPr>
          <w:rFonts w:ascii="IBM Plex Sans" w:hAnsi="IBM Plex Sans"/>
          <w:sz w:val="20"/>
          <w:szCs w:val="20"/>
        </w:rPr>
        <w:t>полотном и потолком составляет 5</w:t>
      </w:r>
      <w:r w:rsidRPr="00CD2F03">
        <w:rPr>
          <w:rFonts w:ascii="IBM Plex Sans" w:hAnsi="IBM Plex Sans"/>
          <w:sz w:val="20"/>
          <w:szCs w:val="20"/>
        </w:rPr>
        <w:t xml:space="preserve"> мм.</w:t>
      </w:r>
    </w:p>
    <w:bookmarkEnd w:id="0"/>
    <w:p w14:paraId="1B0FD207" w14:textId="45BEEEC0" w:rsidR="00F63844" w:rsidRPr="00CD2F03" w:rsidRDefault="00F63844" w:rsidP="00F63844">
      <w:pPr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- </w:t>
      </w:r>
      <w:r w:rsidRPr="00CD2F03">
        <w:rPr>
          <w:rFonts w:ascii="IBM Plex Sans" w:hAnsi="IBM Plex Sans"/>
          <w:sz w:val="20"/>
          <w:szCs w:val="20"/>
          <w:u w:val="single"/>
        </w:rPr>
        <w:t xml:space="preserve">при </w:t>
      </w:r>
      <w:r>
        <w:rPr>
          <w:rFonts w:ascii="IBM Plex Sans" w:hAnsi="IBM Plex Sans"/>
          <w:sz w:val="20"/>
          <w:szCs w:val="20"/>
          <w:u w:val="single"/>
        </w:rPr>
        <w:t xml:space="preserve">максимальной </w:t>
      </w:r>
      <w:r w:rsidRPr="00CD2F03">
        <w:rPr>
          <w:rFonts w:ascii="IBM Plex Sans" w:hAnsi="IBM Plex Sans"/>
          <w:sz w:val="20"/>
          <w:szCs w:val="20"/>
          <w:u w:val="single"/>
        </w:rPr>
        <w:t>ширине и высоте проема</w:t>
      </w:r>
      <w:r w:rsidRPr="00CD2F03">
        <w:rPr>
          <w:rFonts w:ascii="IBM Plex Sans" w:hAnsi="IBM Plex Sans"/>
          <w:sz w:val="20"/>
          <w:szCs w:val="20"/>
        </w:rPr>
        <w:t xml:space="preserve"> зазор между полом и полотном будет составлять </w:t>
      </w:r>
      <w:r>
        <w:rPr>
          <w:rFonts w:ascii="IBM Plex Sans" w:hAnsi="IBM Plex Sans"/>
          <w:sz w:val="20"/>
          <w:szCs w:val="20"/>
        </w:rPr>
        <w:t>2</w:t>
      </w:r>
      <w:r>
        <w:rPr>
          <w:rFonts w:ascii="IBM Plex Sans" w:hAnsi="IBM Plex Sans"/>
          <w:sz w:val="20"/>
          <w:szCs w:val="20"/>
        </w:rPr>
        <w:t>0</w:t>
      </w:r>
      <w:r w:rsidRPr="00CD2F03">
        <w:rPr>
          <w:rFonts w:ascii="IBM Plex Sans" w:hAnsi="IBM Plex Sans"/>
          <w:sz w:val="20"/>
          <w:szCs w:val="20"/>
        </w:rPr>
        <w:t xml:space="preserve"> мм., зазоры между вертикальными частями короба и проемом составляет </w:t>
      </w:r>
      <w:r>
        <w:rPr>
          <w:rFonts w:ascii="IBM Plex Sans" w:hAnsi="IBM Plex Sans"/>
          <w:sz w:val="20"/>
          <w:szCs w:val="20"/>
        </w:rPr>
        <w:t>20</w:t>
      </w:r>
      <w:r w:rsidRPr="00CD2F03">
        <w:rPr>
          <w:rFonts w:ascii="IBM Plex Sans" w:hAnsi="IBM Plex Sans"/>
          <w:sz w:val="20"/>
          <w:szCs w:val="20"/>
        </w:rPr>
        <w:t xml:space="preserve"> мм., зазор между полотном и потолком составляет </w:t>
      </w:r>
      <w:r>
        <w:rPr>
          <w:rFonts w:ascii="IBM Plex Sans" w:hAnsi="IBM Plex Sans"/>
          <w:sz w:val="20"/>
          <w:szCs w:val="20"/>
        </w:rPr>
        <w:t>20</w:t>
      </w:r>
      <w:r w:rsidRPr="00CD2F03">
        <w:rPr>
          <w:rFonts w:ascii="IBM Plex Sans" w:hAnsi="IBM Plex Sans"/>
          <w:sz w:val="20"/>
          <w:szCs w:val="20"/>
        </w:rPr>
        <w:t xml:space="preserve"> мм.</w:t>
      </w:r>
    </w:p>
    <w:p w14:paraId="6769D562" w14:textId="77777777" w:rsidR="00A400B0" w:rsidRPr="00CD2F03" w:rsidRDefault="00A400B0" w:rsidP="00CD2F03">
      <w:pPr>
        <w:tabs>
          <w:tab w:val="left" w:pos="190"/>
          <w:tab w:val="center" w:pos="4678"/>
        </w:tabs>
        <w:ind w:left="-567"/>
        <w:rPr>
          <w:rFonts w:ascii="IBM Plex Sans" w:hAnsi="IBM Plex Sans"/>
          <w:b/>
          <w:sz w:val="20"/>
          <w:szCs w:val="20"/>
        </w:rPr>
      </w:pPr>
    </w:p>
    <w:p w14:paraId="622BECD6" w14:textId="77777777" w:rsidR="00180869" w:rsidRPr="00CD2F03" w:rsidRDefault="00180869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4A29BE95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3E814919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00DE1E4D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643D17C2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16C558A1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p w14:paraId="2BE5CDB0" w14:textId="77777777" w:rsidR="002E1102" w:rsidRPr="00CD2F03" w:rsidRDefault="002E1102" w:rsidP="00CD2F03">
      <w:pPr>
        <w:pStyle w:val="a3"/>
        <w:ind w:left="-567"/>
        <w:rPr>
          <w:rFonts w:ascii="IBM Plex Sans" w:hAnsi="IBM Plex Sans"/>
          <w:sz w:val="20"/>
          <w:szCs w:val="20"/>
        </w:rPr>
      </w:pPr>
    </w:p>
    <w:sectPr w:rsidR="002E1102" w:rsidRPr="00CD2F03" w:rsidSect="00B23FD7">
      <w:footerReference w:type="default" r:id="rId16"/>
      <w:pgSz w:w="11906" w:h="16838"/>
      <w:pgMar w:top="851" w:right="849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AD62" w14:textId="77777777" w:rsidR="00DF0624" w:rsidRDefault="00DF0624" w:rsidP="001646BB">
      <w:pPr>
        <w:spacing w:after="0" w:line="240" w:lineRule="auto"/>
      </w:pPr>
      <w:r>
        <w:separator/>
      </w:r>
    </w:p>
  </w:endnote>
  <w:endnote w:type="continuationSeparator" w:id="0">
    <w:p w14:paraId="77342900" w14:textId="77777777" w:rsidR="00DF0624" w:rsidRDefault="00DF0624" w:rsidP="001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2000503020000020004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6671"/>
      <w:docPartObj>
        <w:docPartGallery w:val="Page Numbers (Bottom of Page)"/>
        <w:docPartUnique/>
      </w:docPartObj>
    </w:sdtPr>
    <w:sdtEndPr/>
    <w:sdtContent>
      <w:p w14:paraId="54FE9506" w14:textId="77777777" w:rsidR="00813B17" w:rsidRDefault="00DF6100">
        <w:pPr>
          <w:pStyle w:val="a8"/>
          <w:jc w:val="right"/>
        </w:pPr>
        <w:r>
          <w:fldChar w:fldCharType="begin"/>
        </w:r>
        <w:r w:rsidR="005E2CF0">
          <w:instrText xml:space="preserve"> PAGE   \* MERGEFORMAT </w:instrText>
        </w:r>
        <w:r>
          <w:fldChar w:fldCharType="separate"/>
        </w:r>
        <w:r w:rsidR="006B11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A7FB05" w14:textId="77777777" w:rsidR="00813B17" w:rsidRDefault="00813B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948F" w14:textId="77777777" w:rsidR="00DF0624" w:rsidRDefault="00DF0624" w:rsidP="001646BB">
      <w:pPr>
        <w:spacing w:after="0" w:line="240" w:lineRule="auto"/>
      </w:pPr>
      <w:r>
        <w:separator/>
      </w:r>
    </w:p>
  </w:footnote>
  <w:footnote w:type="continuationSeparator" w:id="0">
    <w:p w14:paraId="2479904F" w14:textId="77777777" w:rsidR="00DF0624" w:rsidRDefault="00DF0624" w:rsidP="001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632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5D3F"/>
    <w:multiLevelType w:val="hybridMultilevel"/>
    <w:tmpl w:val="F6469156"/>
    <w:lvl w:ilvl="0" w:tplc="948EA82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FE6D3D"/>
    <w:multiLevelType w:val="hybridMultilevel"/>
    <w:tmpl w:val="A37C664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711D"/>
    <w:multiLevelType w:val="hybridMultilevel"/>
    <w:tmpl w:val="5A26EA4C"/>
    <w:lvl w:ilvl="0" w:tplc="041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678945EE"/>
    <w:multiLevelType w:val="hybridMultilevel"/>
    <w:tmpl w:val="5BD2075A"/>
    <w:lvl w:ilvl="0" w:tplc="485A05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EB42FD3"/>
    <w:multiLevelType w:val="hybridMultilevel"/>
    <w:tmpl w:val="0226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1836"/>
    <w:rsid w:val="00014603"/>
    <w:rsid w:val="00020AE0"/>
    <w:rsid w:val="00024C33"/>
    <w:rsid w:val="00026152"/>
    <w:rsid w:val="00036B20"/>
    <w:rsid w:val="000378B3"/>
    <w:rsid w:val="00042ED9"/>
    <w:rsid w:val="00047AF0"/>
    <w:rsid w:val="00054BD2"/>
    <w:rsid w:val="00055D79"/>
    <w:rsid w:val="00062939"/>
    <w:rsid w:val="00065486"/>
    <w:rsid w:val="00066D86"/>
    <w:rsid w:val="000705F4"/>
    <w:rsid w:val="00075576"/>
    <w:rsid w:val="00081AB7"/>
    <w:rsid w:val="000848EE"/>
    <w:rsid w:val="00087E5D"/>
    <w:rsid w:val="000944B1"/>
    <w:rsid w:val="00096A5C"/>
    <w:rsid w:val="000A6D69"/>
    <w:rsid w:val="000A7D03"/>
    <w:rsid w:val="000D30A0"/>
    <w:rsid w:val="000E56C9"/>
    <w:rsid w:val="000E5B1F"/>
    <w:rsid w:val="000E5B33"/>
    <w:rsid w:val="000F1332"/>
    <w:rsid w:val="000F309F"/>
    <w:rsid w:val="001061B4"/>
    <w:rsid w:val="00113814"/>
    <w:rsid w:val="00123C4A"/>
    <w:rsid w:val="00130692"/>
    <w:rsid w:val="00134092"/>
    <w:rsid w:val="001646BB"/>
    <w:rsid w:val="001711FF"/>
    <w:rsid w:val="00180869"/>
    <w:rsid w:val="001817E1"/>
    <w:rsid w:val="001826D0"/>
    <w:rsid w:val="001A22A6"/>
    <w:rsid w:val="001A29C9"/>
    <w:rsid w:val="001A3B0D"/>
    <w:rsid w:val="001B02F1"/>
    <w:rsid w:val="001B2393"/>
    <w:rsid w:val="001D25D0"/>
    <w:rsid w:val="001D54D5"/>
    <w:rsid w:val="001E3B77"/>
    <w:rsid w:val="001F0219"/>
    <w:rsid w:val="001F12F4"/>
    <w:rsid w:val="001F4C29"/>
    <w:rsid w:val="0020338A"/>
    <w:rsid w:val="00210828"/>
    <w:rsid w:val="002159BE"/>
    <w:rsid w:val="00216E22"/>
    <w:rsid w:val="002173EB"/>
    <w:rsid w:val="00234237"/>
    <w:rsid w:val="002427A1"/>
    <w:rsid w:val="0024610A"/>
    <w:rsid w:val="002465DD"/>
    <w:rsid w:val="002639C7"/>
    <w:rsid w:val="00280F9F"/>
    <w:rsid w:val="00292780"/>
    <w:rsid w:val="00293485"/>
    <w:rsid w:val="00296945"/>
    <w:rsid w:val="00297463"/>
    <w:rsid w:val="002A6FFA"/>
    <w:rsid w:val="002D22E4"/>
    <w:rsid w:val="002D798A"/>
    <w:rsid w:val="002E1102"/>
    <w:rsid w:val="002E6E44"/>
    <w:rsid w:val="002F6583"/>
    <w:rsid w:val="00300711"/>
    <w:rsid w:val="003324CD"/>
    <w:rsid w:val="003356D0"/>
    <w:rsid w:val="00341537"/>
    <w:rsid w:val="00350EBB"/>
    <w:rsid w:val="003750CF"/>
    <w:rsid w:val="00375333"/>
    <w:rsid w:val="0039621E"/>
    <w:rsid w:val="003B39D0"/>
    <w:rsid w:val="003B41AF"/>
    <w:rsid w:val="003C1682"/>
    <w:rsid w:val="003C4BF0"/>
    <w:rsid w:val="003C4E49"/>
    <w:rsid w:val="003C5C82"/>
    <w:rsid w:val="003D5E29"/>
    <w:rsid w:val="003D6BAF"/>
    <w:rsid w:val="003D6BB4"/>
    <w:rsid w:val="003D75D0"/>
    <w:rsid w:val="003E1AD0"/>
    <w:rsid w:val="003E1E87"/>
    <w:rsid w:val="003E29F5"/>
    <w:rsid w:val="003E64FE"/>
    <w:rsid w:val="003F22D3"/>
    <w:rsid w:val="00402108"/>
    <w:rsid w:val="0040478B"/>
    <w:rsid w:val="004151DE"/>
    <w:rsid w:val="004263B2"/>
    <w:rsid w:val="0043709A"/>
    <w:rsid w:val="00445514"/>
    <w:rsid w:val="00450E4E"/>
    <w:rsid w:val="0045436D"/>
    <w:rsid w:val="00460273"/>
    <w:rsid w:val="00465EAF"/>
    <w:rsid w:val="004744F4"/>
    <w:rsid w:val="0049518B"/>
    <w:rsid w:val="00496DD6"/>
    <w:rsid w:val="004A69E0"/>
    <w:rsid w:val="004B2C0B"/>
    <w:rsid w:val="004C0CBF"/>
    <w:rsid w:val="004C18E3"/>
    <w:rsid w:val="004E333F"/>
    <w:rsid w:val="004E39D1"/>
    <w:rsid w:val="004E40C2"/>
    <w:rsid w:val="004F61B8"/>
    <w:rsid w:val="004F63DD"/>
    <w:rsid w:val="005015E8"/>
    <w:rsid w:val="0050369F"/>
    <w:rsid w:val="00504DF3"/>
    <w:rsid w:val="0050548D"/>
    <w:rsid w:val="00507923"/>
    <w:rsid w:val="00517A50"/>
    <w:rsid w:val="005213A0"/>
    <w:rsid w:val="00522092"/>
    <w:rsid w:val="00523180"/>
    <w:rsid w:val="0052350F"/>
    <w:rsid w:val="00525179"/>
    <w:rsid w:val="00536F7E"/>
    <w:rsid w:val="00541ECB"/>
    <w:rsid w:val="00545B7F"/>
    <w:rsid w:val="005522CB"/>
    <w:rsid w:val="005522CD"/>
    <w:rsid w:val="00562C77"/>
    <w:rsid w:val="0057301D"/>
    <w:rsid w:val="00574D49"/>
    <w:rsid w:val="005752C9"/>
    <w:rsid w:val="0058128A"/>
    <w:rsid w:val="00583060"/>
    <w:rsid w:val="0058531B"/>
    <w:rsid w:val="0059544E"/>
    <w:rsid w:val="005A04EF"/>
    <w:rsid w:val="005A1E5E"/>
    <w:rsid w:val="005A66AF"/>
    <w:rsid w:val="005B2FBF"/>
    <w:rsid w:val="005D0057"/>
    <w:rsid w:val="005E2CF0"/>
    <w:rsid w:val="005F2D2E"/>
    <w:rsid w:val="005F5DD6"/>
    <w:rsid w:val="00604D82"/>
    <w:rsid w:val="006061DC"/>
    <w:rsid w:val="00606D3F"/>
    <w:rsid w:val="006138EF"/>
    <w:rsid w:val="00615798"/>
    <w:rsid w:val="00615B42"/>
    <w:rsid w:val="00616A82"/>
    <w:rsid w:val="006351F9"/>
    <w:rsid w:val="00635D12"/>
    <w:rsid w:val="006364F4"/>
    <w:rsid w:val="00640752"/>
    <w:rsid w:val="006408EB"/>
    <w:rsid w:val="00643164"/>
    <w:rsid w:val="00654E52"/>
    <w:rsid w:val="00657CC5"/>
    <w:rsid w:val="006665F2"/>
    <w:rsid w:val="00671ADC"/>
    <w:rsid w:val="00680B9C"/>
    <w:rsid w:val="006A4889"/>
    <w:rsid w:val="006A4E2F"/>
    <w:rsid w:val="006B112A"/>
    <w:rsid w:val="006B7B06"/>
    <w:rsid w:val="006D3A96"/>
    <w:rsid w:val="006E1911"/>
    <w:rsid w:val="006E1F0C"/>
    <w:rsid w:val="006E5D58"/>
    <w:rsid w:val="006E7471"/>
    <w:rsid w:val="006F03C4"/>
    <w:rsid w:val="006F28CE"/>
    <w:rsid w:val="006F4B44"/>
    <w:rsid w:val="007126F3"/>
    <w:rsid w:val="00715756"/>
    <w:rsid w:val="00720EB1"/>
    <w:rsid w:val="00743CB3"/>
    <w:rsid w:val="00744E57"/>
    <w:rsid w:val="00744EC4"/>
    <w:rsid w:val="00746FE5"/>
    <w:rsid w:val="00763F2D"/>
    <w:rsid w:val="007647C9"/>
    <w:rsid w:val="0076763B"/>
    <w:rsid w:val="00771382"/>
    <w:rsid w:val="0077757D"/>
    <w:rsid w:val="00777B5C"/>
    <w:rsid w:val="0078248C"/>
    <w:rsid w:val="00783FDA"/>
    <w:rsid w:val="00791B70"/>
    <w:rsid w:val="00795881"/>
    <w:rsid w:val="007A14DC"/>
    <w:rsid w:val="007C0DBC"/>
    <w:rsid w:val="007D2C66"/>
    <w:rsid w:val="007D3B6E"/>
    <w:rsid w:val="007D6CEB"/>
    <w:rsid w:val="007E04C0"/>
    <w:rsid w:val="007F36DC"/>
    <w:rsid w:val="007F7A7C"/>
    <w:rsid w:val="0080270D"/>
    <w:rsid w:val="00813B17"/>
    <w:rsid w:val="00814CD2"/>
    <w:rsid w:val="008273B3"/>
    <w:rsid w:val="00835ABB"/>
    <w:rsid w:val="008368E6"/>
    <w:rsid w:val="00844BCA"/>
    <w:rsid w:val="00845DA1"/>
    <w:rsid w:val="008554C7"/>
    <w:rsid w:val="008558E6"/>
    <w:rsid w:val="00861202"/>
    <w:rsid w:val="00865F2D"/>
    <w:rsid w:val="008731B9"/>
    <w:rsid w:val="0088714B"/>
    <w:rsid w:val="00887D82"/>
    <w:rsid w:val="0089140A"/>
    <w:rsid w:val="008A4551"/>
    <w:rsid w:val="008A5FED"/>
    <w:rsid w:val="008B42A8"/>
    <w:rsid w:val="008C6DC4"/>
    <w:rsid w:val="008D2F2D"/>
    <w:rsid w:val="008D492A"/>
    <w:rsid w:val="008D5147"/>
    <w:rsid w:val="008E334F"/>
    <w:rsid w:val="009116B9"/>
    <w:rsid w:val="00911CDB"/>
    <w:rsid w:val="009127C1"/>
    <w:rsid w:val="00923A0E"/>
    <w:rsid w:val="00926956"/>
    <w:rsid w:val="00931B09"/>
    <w:rsid w:val="00937069"/>
    <w:rsid w:val="00937825"/>
    <w:rsid w:val="00943B0B"/>
    <w:rsid w:val="009455F8"/>
    <w:rsid w:val="00953BF3"/>
    <w:rsid w:val="0096719C"/>
    <w:rsid w:val="00971B49"/>
    <w:rsid w:val="009735AB"/>
    <w:rsid w:val="0097749C"/>
    <w:rsid w:val="00980152"/>
    <w:rsid w:val="00986F92"/>
    <w:rsid w:val="00992200"/>
    <w:rsid w:val="00992C11"/>
    <w:rsid w:val="009954D9"/>
    <w:rsid w:val="009A0266"/>
    <w:rsid w:val="009A12FC"/>
    <w:rsid w:val="009A49E2"/>
    <w:rsid w:val="009B6286"/>
    <w:rsid w:val="009E1D44"/>
    <w:rsid w:val="009E4CA1"/>
    <w:rsid w:val="009E6BC1"/>
    <w:rsid w:val="009F7CD9"/>
    <w:rsid w:val="00A10465"/>
    <w:rsid w:val="00A10F6F"/>
    <w:rsid w:val="00A267F9"/>
    <w:rsid w:val="00A3249B"/>
    <w:rsid w:val="00A342B0"/>
    <w:rsid w:val="00A400B0"/>
    <w:rsid w:val="00A423A1"/>
    <w:rsid w:val="00A437EF"/>
    <w:rsid w:val="00A5273F"/>
    <w:rsid w:val="00A549A1"/>
    <w:rsid w:val="00A60751"/>
    <w:rsid w:val="00A66B3A"/>
    <w:rsid w:val="00A72AC4"/>
    <w:rsid w:val="00A74A04"/>
    <w:rsid w:val="00A750A2"/>
    <w:rsid w:val="00A7555C"/>
    <w:rsid w:val="00A75E7C"/>
    <w:rsid w:val="00A930B0"/>
    <w:rsid w:val="00A93A71"/>
    <w:rsid w:val="00AA7773"/>
    <w:rsid w:val="00AB0C01"/>
    <w:rsid w:val="00AB30A7"/>
    <w:rsid w:val="00AB3882"/>
    <w:rsid w:val="00AB4E01"/>
    <w:rsid w:val="00AB65FC"/>
    <w:rsid w:val="00AB71E1"/>
    <w:rsid w:val="00AC423E"/>
    <w:rsid w:val="00AC488E"/>
    <w:rsid w:val="00AD55FC"/>
    <w:rsid w:val="00AD6150"/>
    <w:rsid w:val="00AE3A09"/>
    <w:rsid w:val="00AE527D"/>
    <w:rsid w:val="00AF4DB3"/>
    <w:rsid w:val="00AF7C3F"/>
    <w:rsid w:val="00AF7F61"/>
    <w:rsid w:val="00B07FD6"/>
    <w:rsid w:val="00B127EB"/>
    <w:rsid w:val="00B17309"/>
    <w:rsid w:val="00B23FD7"/>
    <w:rsid w:val="00B34FCE"/>
    <w:rsid w:val="00B5070A"/>
    <w:rsid w:val="00B56640"/>
    <w:rsid w:val="00B66212"/>
    <w:rsid w:val="00B66C71"/>
    <w:rsid w:val="00B73D4E"/>
    <w:rsid w:val="00B761DB"/>
    <w:rsid w:val="00B76961"/>
    <w:rsid w:val="00B90305"/>
    <w:rsid w:val="00B951F8"/>
    <w:rsid w:val="00B954E3"/>
    <w:rsid w:val="00BA594D"/>
    <w:rsid w:val="00BB2D08"/>
    <w:rsid w:val="00BC6954"/>
    <w:rsid w:val="00BD210E"/>
    <w:rsid w:val="00BD5CA9"/>
    <w:rsid w:val="00BE09F3"/>
    <w:rsid w:val="00BE0AEA"/>
    <w:rsid w:val="00BE3057"/>
    <w:rsid w:val="00BF7385"/>
    <w:rsid w:val="00BF764C"/>
    <w:rsid w:val="00C052A5"/>
    <w:rsid w:val="00C052F8"/>
    <w:rsid w:val="00C21064"/>
    <w:rsid w:val="00C2217E"/>
    <w:rsid w:val="00C3561F"/>
    <w:rsid w:val="00C35640"/>
    <w:rsid w:val="00C40707"/>
    <w:rsid w:val="00C435D4"/>
    <w:rsid w:val="00C47527"/>
    <w:rsid w:val="00C511CA"/>
    <w:rsid w:val="00C5210B"/>
    <w:rsid w:val="00C52D9A"/>
    <w:rsid w:val="00C75F1B"/>
    <w:rsid w:val="00C84EE1"/>
    <w:rsid w:val="00C94849"/>
    <w:rsid w:val="00C9766E"/>
    <w:rsid w:val="00CB5969"/>
    <w:rsid w:val="00CB69E9"/>
    <w:rsid w:val="00CC132E"/>
    <w:rsid w:val="00CC1897"/>
    <w:rsid w:val="00CC541F"/>
    <w:rsid w:val="00CC58A8"/>
    <w:rsid w:val="00CC6EEA"/>
    <w:rsid w:val="00CD2F03"/>
    <w:rsid w:val="00CD3F3C"/>
    <w:rsid w:val="00CE0BC9"/>
    <w:rsid w:val="00CE415B"/>
    <w:rsid w:val="00CF0351"/>
    <w:rsid w:val="00CF4EC5"/>
    <w:rsid w:val="00D04A1A"/>
    <w:rsid w:val="00D05352"/>
    <w:rsid w:val="00D05588"/>
    <w:rsid w:val="00D17866"/>
    <w:rsid w:val="00D21F91"/>
    <w:rsid w:val="00D23189"/>
    <w:rsid w:val="00D458AD"/>
    <w:rsid w:val="00D520E1"/>
    <w:rsid w:val="00D53948"/>
    <w:rsid w:val="00D72D83"/>
    <w:rsid w:val="00D76100"/>
    <w:rsid w:val="00D77044"/>
    <w:rsid w:val="00D82219"/>
    <w:rsid w:val="00D8671E"/>
    <w:rsid w:val="00DA4367"/>
    <w:rsid w:val="00DB020F"/>
    <w:rsid w:val="00DC0545"/>
    <w:rsid w:val="00DC658C"/>
    <w:rsid w:val="00DD26E0"/>
    <w:rsid w:val="00DD5657"/>
    <w:rsid w:val="00DE2BD8"/>
    <w:rsid w:val="00DF0624"/>
    <w:rsid w:val="00DF6100"/>
    <w:rsid w:val="00E017C6"/>
    <w:rsid w:val="00E02AF6"/>
    <w:rsid w:val="00E05F01"/>
    <w:rsid w:val="00E06884"/>
    <w:rsid w:val="00E1197F"/>
    <w:rsid w:val="00E15CFE"/>
    <w:rsid w:val="00E163C8"/>
    <w:rsid w:val="00E17EFD"/>
    <w:rsid w:val="00E31AE4"/>
    <w:rsid w:val="00E3684E"/>
    <w:rsid w:val="00E57BCE"/>
    <w:rsid w:val="00E61CD6"/>
    <w:rsid w:val="00E6229C"/>
    <w:rsid w:val="00E67729"/>
    <w:rsid w:val="00E72467"/>
    <w:rsid w:val="00E90719"/>
    <w:rsid w:val="00EB31C8"/>
    <w:rsid w:val="00EB5C70"/>
    <w:rsid w:val="00EC2D94"/>
    <w:rsid w:val="00ED6CC7"/>
    <w:rsid w:val="00EE3969"/>
    <w:rsid w:val="00EE57B6"/>
    <w:rsid w:val="00F0282D"/>
    <w:rsid w:val="00F34271"/>
    <w:rsid w:val="00F34F98"/>
    <w:rsid w:val="00F62FA3"/>
    <w:rsid w:val="00F63844"/>
    <w:rsid w:val="00F64FB3"/>
    <w:rsid w:val="00F6640C"/>
    <w:rsid w:val="00F750A4"/>
    <w:rsid w:val="00F81D13"/>
    <w:rsid w:val="00F94D59"/>
    <w:rsid w:val="00FA00B5"/>
    <w:rsid w:val="00FA1A70"/>
    <w:rsid w:val="00FA46AF"/>
    <w:rsid w:val="00FC0DBD"/>
    <w:rsid w:val="00FC6E37"/>
    <w:rsid w:val="00FC7752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F3E6"/>
  <w15:docId w15:val="{C88B2025-4FD3-4233-8137-E6ACB53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BB"/>
  </w:style>
  <w:style w:type="paragraph" w:styleId="a8">
    <w:name w:val="footer"/>
    <w:basedOn w:val="a"/>
    <w:link w:val="a9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6BB"/>
  </w:style>
  <w:style w:type="table" w:styleId="aa">
    <w:name w:val="Table Grid"/>
    <w:basedOn w:val="a1"/>
    <w:uiPriority w:val="59"/>
    <w:rsid w:val="008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1102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E1102"/>
    <w:pPr>
      <w:widowControl w:val="0"/>
      <w:spacing w:after="0" w:line="240" w:lineRule="auto"/>
      <w:ind w:left="120"/>
    </w:pPr>
    <w:rPr>
      <w:rFonts w:eastAsia="KievitCyr-BookItalicSC"/>
      <w:i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2E1102"/>
    <w:rPr>
      <w:rFonts w:eastAsia="KievitCyr-BookItalicSC"/>
      <w:i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E1102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11">
    <w:name w:val="Заголовок 11"/>
    <w:basedOn w:val="a"/>
    <w:uiPriority w:val="1"/>
    <w:qFormat/>
    <w:rsid w:val="002E1102"/>
    <w:pPr>
      <w:widowControl w:val="0"/>
      <w:spacing w:after="0" w:line="240" w:lineRule="auto"/>
      <w:ind w:left="120"/>
      <w:outlineLvl w:val="1"/>
    </w:pPr>
    <w:rPr>
      <w:rFonts w:eastAsia="KievitCyr-BookItalicSC"/>
      <w:i/>
      <w:sz w:val="28"/>
      <w:szCs w:val="28"/>
      <w:lang w:val="en-US"/>
    </w:rPr>
  </w:style>
  <w:style w:type="paragraph" w:customStyle="1" w:styleId="12">
    <w:name w:val="Заголовок 12"/>
    <w:basedOn w:val="a"/>
    <w:uiPriority w:val="1"/>
    <w:qFormat/>
    <w:rsid w:val="00574D49"/>
    <w:pPr>
      <w:widowControl w:val="0"/>
      <w:spacing w:after="0" w:line="240" w:lineRule="auto"/>
      <w:ind w:left="120"/>
      <w:outlineLvl w:val="1"/>
    </w:pPr>
    <w:rPr>
      <w:rFonts w:eastAsia="KievitCyr-BookItalicSC"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E58-9560-4DF4-88C2-674FFD27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Тимиргиреев Артур Русланович</cp:lastModifiedBy>
  <cp:revision>4</cp:revision>
  <cp:lastPrinted>2020-02-19T10:25:00Z</cp:lastPrinted>
  <dcterms:created xsi:type="dcterms:W3CDTF">2021-10-04T06:47:00Z</dcterms:created>
  <dcterms:modified xsi:type="dcterms:W3CDTF">2021-10-05T10:35:00Z</dcterms:modified>
</cp:coreProperties>
</file>